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75" w:type="dxa"/>
        <w:tblLayout w:type="fixed"/>
        <w:tblLook w:val="0000" w:firstRow="0" w:lastRow="0" w:firstColumn="0" w:lastColumn="0" w:noHBand="0" w:noVBand="0"/>
      </w:tblPr>
      <w:tblGrid>
        <w:gridCol w:w="2635"/>
        <w:gridCol w:w="5760"/>
        <w:gridCol w:w="2880"/>
      </w:tblGrid>
      <w:tr w:rsidR="009A4BAE" w:rsidTr="009A4BAE">
        <w:tc>
          <w:tcPr>
            <w:tcW w:w="2635" w:type="dxa"/>
          </w:tcPr>
          <w:p w:rsidR="009A4BAE" w:rsidRDefault="009A4BAE" w:rsidP="009A4BAE">
            <w:pPr>
              <w:pStyle w:val="NoSpacing"/>
              <w:rPr>
                <w:rFonts w:ascii="Times New Roman" w:hAnsi="Times New Roman" w:cs="Times New Roman"/>
                <w:sz w:val="20"/>
              </w:rPr>
            </w:pPr>
          </w:p>
        </w:tc>
        <w:tc>
          <w:tcPr>
            <w:tcW w:w="5760" w:type="dxa"/>
          </w:tcPr>
          <w:p w:rsidR="009A4BAE" w:rsidRPr="009A4BAE" w:rsidRDefault="009A4BAE" w:rsidP="009A4BAE">
            <w:pPr>
              <w:pStyle w:val="NoSpacing"/>
              <w:jc w:val="center"/>
              <w:rPr>
                <w:rFonts w:ascii="Times New Roman" w:hAnsi="Times New Roman" w:cs="Times New Roman"/>
                <w:i/>
                <w:sz w:val="32"/>
              </w:rPr>
            </w:pPr>
            <w:r>
              <w:rPr>
                <w:rFonts w:ascii="Times New Roman" w:hAnsi="Times New Roman" w:cs="Times New Roman"/>
                <w:sz w:val="48"/>
              </w:rPr>
              <w:t>Union Symphony Society</w:t>
            </w:r>
            <w:r>
              <w:rPr>
                <w:rFonts w:ascii="Times New Roman" w:hAnsi="Times New Roman" w:cs="Times New Roman"/>
                <w:i/>
                <w:sz w:val="32"/>
              </w:rPr>
              <w:t xml:space="preserve"> presents</w:t>
            </w:r>
            <w:r w:rsidR="00F90D4B">
              <w:rPr>
                <w:rFonts w:ascii="Times New Roman" w:hAnsi="Times New Roman" w:cs="Times New Roman"/>
                <w:i/>
                <w:sz w:val="32"/>
              </w:rPr>
              <w:t>…</w:t>
            </w:r>
          </w:p>
        </w:tc>
        <w:tc>
          <w:tcPr>
            <w:tcW w:w="2880" w:type="dxa"/>
          </w:tcPr>
          <w:p w:rsidR="009A4BAE" w:rsidRPr="009A4BAE" w:rsidRDefault="009A4BAE" w:rsidP="009A4BAE">
            <w:pPr>
              <w:pStyle w:val="NoSpacing"/>
              <w:jc w:val="right"/>
              <w:rPr>
                <w:rFonts w:ascii="Times New Roman" w:hAnsi="Times New Roman" w:cs="Times New Roman"/>
                <w:b/>
                <w:sz w:val="18"/>
              </w:rPr>
            </w:pPr>
            <w:r>
              <w:rPr>
                <w:rFonts w:ascii="Times New Roman" w:hAnsi="Times New Roman" w:cs="Times New Roman"/>
                <w:b/>
                <w:sz w:val="18"/>
              </w:rPr>
              <w:t>8648</w:t>
            </w:r>
          </w:p>
        </w:tc>
      </w:tr>
    </w:tbl>
    <w:p w:rsidR="0047496B" w:rsidRDefault="009A4BAE" w:rsidP="009A4BAE">
      <w:pPr>
        <w:pStyle w:val="NoSpacing"/>
        <w:jc w:val="center"/>
        <w:rPr>
          <w:rFonts w:ascii="Century Schoolbook" w:hAnsi="Century Schoolbook" w:cs="Times New Roman"/>
          <w:sz w:val="62"/>
        </w:rPr>
      </w:pPr>
      <w:r>
        <w:rPr>
          <w:rFonts w:ascii="Century Schoolbook" w:hAnsi="Century Schoolbook" w:cs="Times New Roman"/>
          <w:sz w:val="62"/>
        </w:rPr>
        <w:t>Tropical Costa Rica</w:t>
      </w:r>
    </w:p>
    <w:p w:rsidR="006A04BE" w:rsidRDefault="009A4BAE" w:rsidP="006A04BE">
      <w:pPr>
        <w:pStyle w:val="NoSpacing"/>
        <w:jc w:val="center"/>
        <w:rPr>
          <w:rFonts w:ascii="Times New Roman" w:hAnsi="Times New Roman" w:cs="Times New Roman"/>
          <w:sz w:val="36"/>
        </w:rPr>
      </w:pPr>
      <w:proofErr w:type="gramStart"/>
      <w:r>
        <w:rPr>
          <w:rFonts w:ascii="Times New Roman" w:hAnsi="Times New Roman" w:cs="Times New Roman"/>
          <w:sz w:val="36"/>
        </w:rPr>
        <w:t>with</w:t>
      </w:r>
      <w:proofErr w:type="gramEnd"/>
      <w:r>
        <w:rPr>
          <w:rFonts w:ascii="Times New Roman" w:hAnsi="Times New Roman" w:cs="Times New Roman"/>
          <w:sz w:val="36"/>
        </w:rPr>
        <w:t xml:space="preserve"> optional 3-Night Jungle Adventure Post Tour Extension</w:t>
      </w:r>
    </w:p>
    <w:p w:rsidR="009A4BAE" w:rsidRPr="006A04BE" w:rsidRDefault="006A04BE" w:rsidP="006A04BE">
      <w:pPr>
        <w:pStyle w:val="NoSpacing"/>
        <w:jc w:val="center"/>
        <w:rPr>
          <w:rFonts w:ascii="Times New Roman" w:hAnsi="Times New Roman" w:cs="Times New Roman"/>
          <w:sz w:val="36"/>
        </w:rPr>
      </w:pPr>
      <w:r>
        <w:rPr>
          <w:rFonts w:ascii="Times New Roman" w:hAnsi="Times New Roman" w:cs="Times New Roman"/>
          <w:sz w:val="32"/>
        </w:rPr>
        <w:t xml:space="preserve"> Departing: </w:t>
      </w:r>
      <w:r w:rsidR="009A4BAE">
        <w:rPr>
          <w:rFonts w:ascii="Times New Roman" w:hAnsi="Times New Roman" w:cs="Times New Roman"/>
          <w:sz w:val="40"/>
        </w:rPr>
        <w:t>March 31, 2016</w:t>
      </w:r>
    </w:p>
    <w:tbl>
      <w:tblPr>
        <w:tblW w:w="11718" w:type="dxa"/>
        <w:tblLayout w:type="fixed"/>
        <w:tblLook w:val="0000" w:firstRow="0" w:lastRow="0" w:firstColumn="0" w:lastColumn="0" w:noHBand="0" w:noVBand="0"/>
      </w:tblPr>
      <w:tblGrid>
        <w:gridCol w:w="4698"/>
        <w:gridCol w:w="7020"/>
      </w:tblGrid>
      <w:tr w:rsidR="009A4BAE" w:rsidTr="009A4BAE">
        <w:tc>
          <w:tcPr>
            <w:tcW w:w="4698" w:type="dxa"/>
            <w:vMerge w:val="restart"/>
          </w:tcPr>
          <w:p w:rsidR="009A4BAE" w:rsidRDefault="009A4BAE" w:rsidP="009A4BAE">
            <w:pPr>
              <w:pStyle w:val="NoSpacing"/>
              <w:jc w:val="center"/>
              <w:rPr>
                <w:rFonts w:ascii="Times New Roman" w:hAnsi="Times New Roman" w:cs="Times New Roman"/>
                <w:sz w:val="40"/>
              </w:rPr>
            </w:pPr>
            <w:r>
              <w:rPr>
                <w:rFonts w:ascii="Times New Roman" w:hAnsi="Times New Roman" w:cs="Times New Roman"/>
                <w:noProof/>
                <w:sz w:val="40"/>
              </w:rPr>
              <w:drawing>
                <wp:inline distT="0" distB="0" distL="0" distR="0">
                  <wp:extent cx="1543108" cy="19981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lum/>
                            <a:extLst>
                              <a:ext uri="{28A0092B-C50C-407E-A947-70E740481C1C}">
                                <a14:useLocalDpi xmlns:a14="http://schemas.microsoft.com/office/drawing/2010/main" val="0"/>
                              </a:ext>
                            </a:extLst>
                          </a:blip>
                          <a:stretch>
                            <a:fillRect/>
                          </a:stretch>
                        </pic:blipFill>
                        <pic:spPr>
                          <a:xfrm>
                            <a:off x="0" y="0"/>
                            <a:ext cx="1546271" cy="2002288"/>
                          </a:xfrm>
                          <a:prstGeom prst="rect">
                            <a:avLst/>
                          </a:prstGeom>
                        </pic:spPr>
                      </pic:pic>
                    </a:graphicData>
                  </a:graphic>
                </wp:inline>
              </w:drawing>
            </w:r>
          </w:p>
          <w:p w:rsidR="006A04BE" w:rsidRDefault="006A04BE" w:rsidP="009A4BAE">
            <w:pPr>
              <w:pStyle w:val="NoSpacing"/>
              <w:jc w:val="center"/>
              <w:rPr>
                <w:rFonts w:ascii="Times New Roman" w:hAnsi="Times New Roman" w:cs="Times New Roman"/>
                <w:sz w:val="40"/>
              </w:rPr>
            </w:pPr>
            <w:bookmarkStart w:id="0" w:name="_GoBack"/>
            <w:bookmarkEnd w:id="0"/>
          </w:p>
        </w:tc>
        <w:tc>
          <w:tcPr>
            <w:tcW w:w="7020" w:type="dxa"/>
          </w:tcPr>
          <w:p w:rsidR="006A04BE" w:rsidRDefault="006A04BE" w:rsidP="006A04BE">
            <w:pPr>
              <w:pStyle w:val="NoSpacing"/>
              <w:rPr>
                <w:rFonts w:ascii="Century Schoolbook" w:hAnsi="Century Schoolbook" w:cs="Times New Roman"/>
                <w:b/>
                <w:i/>
                <w:sz w:val="36"/>
              </w:rPr>
            </w:pPr>
          </w:p>
          <w:p w:rsidR="009A4BAE" w:rsidRPr="009A4BAE" w:rsidRDefault="009A4BAE" w:rsidP="006A04BE">
            <w:pPr>
              <w:pStyle w:val="NoSpacing"/>
              <w:rPr>
                <w:rFonts w:ascii="Century Schoolbook" w:hAnsi="Century Schoolbook" w:cs="Times New Roman"/>
                <w:b/>
                <w:i/>
                <w:sz w:val="36"/>
              </w:rPr>
            </w:pPr>
            <w:r>
              <w:rPr>
                <w:rFonts w:ascii="Century Schoolbook" w:hAnsi="Century Schoolbook" w:cs="Times New Roman"/>
                <w:b/>
                <w:i/>
                <w:sz w:val="36"/>
              </w:rPr>
              <w:t>Highlights....</w:t>
            </w:r>
          </w:p>
        </w:tc>
      </w:tr>
      <w:tr w:rsidR="009A4BAE" w:rsidTr="009A4BAE">
        <w:tc>
          <w:tcPr>
            <w:tcW w:w="4698" w:type="dxa"/>
            <w:vMerge/>
          </w:tcPr>
          <w:p w:rsidR="009A4BAE" w:rsidRDefault="009A4BAE" w:rsidP="009A4BAE">
            <w:pPr>
              <w:pStyle w:val="NoSpacing"/>
              <w:jc w:val="center"/>
              <w:rPr>
                <w:rFonts w:ascii="Times New Roman" w:hAnsi="Times New Roman" w:cs="Times New Roman"/>
                <w:sz w:val="40"/>
              </w:rPr>
            </w:pPr>
          </w:p>
        </w:tc>
        <w:tc>
          <w:tcPr>
            <w:tcW w:w="7020" w:type="dxa"/>
          </w:tcPr>
          <w:p w:rsidR="009A4BAE" w:rsidRPr="009A4BAE" w:rsidRDefault="009A4BAE" w:rsidP="006A04BE">
            <w:pPr>
              <w:pStyle w:val="NoSpacing"/>
              <w:spacing w:line="360" w:lineRule="exact"/>
              <w:rPr>
                <w:rFonts w:ascii="Palatino Linotype" w:hAnsi="Palatino Linotype" w:cs="Times New Roman"/>
                <w:sz w:val="24"/>
              </w:rPr>
            </w:pPr>
            <w:r>
              <w:rPr>
                <w:rFonts w:ascii="Palatino Linotype" w:hAnsi="Palatino Linotype" w:cs="Times New Roman"/>
                <w:sz w:val="24"/>
              </w:rPr>
              <w:t>San Jose</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 xml:space="preserve">● </w:t>
            </w:r>
            <w:r>
              <w:rPr>
                <w:rFonts w:ascii="Palatino Linotype" w:hAnsi="Palatino Linotype" w:cs="Times New Roman"/>
                <w:sz w:val="24"/>
              </w:rPr>
              <w:t>Coffee Plantation</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Guanacaste</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proofErr w:type="spellStart"/>
            <w:r>
              <w:rPr>
                <w:rFonts w:ascii="Palatino Linotype" w:hAnsi="Palatino Linotype" w:cs="Times New Roman"/>
                <w:sz w:val="24"/>
              </w:rPr>
              <w:t>Monteverde</w:t>
            </w:r>
            <w:proofErr w:type="spellEnd"/>
            <w:r>
              <w:rPr>
                <w:rFonts w:ascii="Palatino Linotype" w:hAnsi="Palatino Linotype" w:cs="Times New Roman"/>
                <w:sz w:val="24"/>
              </w:rPr>
              <w:t xml:space="preserve"> Cloud Forest</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Hanging Bridges</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proofErr w:type="spellStart"/>
            <w:r>
              <w:rPr>
                <w:rFonts w:ascii="Palatino Linotype" w:hAnsi="Palatino Linotype" w:cs="Times New Roman"/>
                <w:sz w:val="24"/>
              </w:rPr>
              <w:t>Arenal</w:t>
            </w:r>
            <w:proofErr w:type="spellEnd"/>
            <w:r>
              <w:rPr>
                <w:rFonts w:ascii="Palatino Linotype" w:hAnsi="Palatino Linotype" w:cs="Times New Roman"/>
                <w:sz w:val="24"/>
              </w:rPr>
              <w:t xml:space="preserve"> Volcano</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 xml:space="preserve">Lake </w:t>
            </w:r>
            <w:proofErr w:type="spellStart"/>
            <w:r>
              <w:rPr>
                <w:rFonts w:ascii="Palatino Linotype" w:hAnsi="Palatino Linotype" w:cs="Times New Roman"/>
                <w:sz w:val="24"/>
              </w:rPr>
              <w:t>Arenal</w:t>
            </w:r>
            <w:proofErr w:type="spellEnd"/>
            <w:r>
              <w:rPr>
                <w:rFonts w:ascii="Palatino Linotype" w:hAnsi="Palatino Linotype" w:cs="Times New Roman"/>
                <w:sz w:val="24"/>
              </w:rPr>
              <w:t xml:space="preserve"> Cruise</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Cooking Demonstration</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Cano Negro Refuge</w:t>
            </w:r>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proofErr w:type="spellStart"/>
            <w:r>
              <w:rPr>
                <w:rFonts w:ascii="Palatino Linotype" w:hAnsi="Palatino Linotype" w:cs="Times New Roman"/>
                <w:sz w:val="24"/>
              </w:rPr>
              <w:t>Zarcero</w:t>
            </w:r>
            <w:proofErr w:type="spellEnd"/>
            <w:r w:rsidRPr="009A4BAE">
              <w:rPr>
                <w:rFonts w:ascii="Palatino Linotype" w:hAnsi="Palatino Linotype" w:cs="Times New Roman"/>
                <w:color w:val="000000"/>
                <w:sz w:val="24"/>
              </w:rPr>
              <w:t xml:space="preserve"> </w:t>
            </w:r>
            <w:r w:rsidRPr="006A04BE">
              <w:rPr>
                <w:rFonts w:ascii="Palatino Linotype" w:hAnsi="Palatino Linotype" w:cs="Times New Roman"/>
                <w:color w:val="000000"/>
                <w:sz w:val="16"/>
                <w:szCs w:val="16"/>
              </w:rPr>
              <w:t>●</w:t>
            </w:r>
            <w:r w:rsidRPr="009A4BAE">
              <w:rPr>
                <w:rFonts w:ascii="Palatino Linotype" w:hAnsi="Palatino Linotype" w:cs="Times New Roman"/>
                <w:color w:val="000000"/>
                <w:sz w:val="24"/>
              </w:rPr>
              <w:t xml:space="preserve"> </w:t>
            </w:r>
            <w:r>
              <w:rPr>
                <w:rFonts w:ascii="Palatino Linotype" w:hAnsi="Palatino Linotype" w:cs="Times New Roman"/>
                <w:sz w:val="24"/>
              </w:rPr>
              <w:t>National Theatre</w:t>
            </w:r>
          </w:p>
        </w:tc>
      </w:tr>
    </w:tbl>
    <w:p w:rsidR="009A4BAE" w:rsidRDefault="009A4BAE" w:rsidP="009A4BAE">
      <w:pPr>
        <w:pStyle w:val="NoSpacing"/>
        <w:jc w:val="center"/>
        <w:rPr>
          <w:rFonts w:ascii="Times New Roman" w:hAnsi="Times New Roman" w:cs="Times New Roman"/>
          <w:sz w:val="12"/>
        </w:rPr>
      </w:pPr>
    </w:p>
    <w:p w:rsidR="009A4BAE" w:rsidRDefault="009A4BAE" w:rsidP="009A4BAE">
      <w:pPr>
        <w:pStyle w:val="NoSpacing"/>
        <w:jc w:val="center"/>
        <w:rPr>
          <w:rFonts w:ascii="Franklin Gothic Demi Cond" w:hAnsi="Franklin Gothic Demi Cond" w:cs="Times New Roman"/>
          <w:b/>
          <w:sz w:val="26"/>
        </w:rPr>
      </w:pPr>
      <w:r>
        <w:rPr>
          <w:rFonts w:ascii="Franklin Gothic Demi Cond" w:hAnsi="Franklin Gothic Demi Cond" w:cs="Times New Roman"/>
          <w:b/>
          <w:sz w:val="26"/>
        </w:rPr>
        <w:t xml:space="preserve">9 Days </w:t>
      </w:r>
      <w:r w:rsidRPr="006A04BE">
        <w:rPr>
          <w:rFonts w:ascii="Franklin Gothic Demi Cond" w:hAnsi="Franklin Gothic Demi Cond" w:cs="Times New Roman"/>
          <w:b/>
          <w:sz w:val="16"/>
          <w:szCs w:val="16"/>
        </w:rPr>
        <w:t>●</w:t>
      </w:r>
      <w:r>
        <w:rPr>
          <w:rFonts w:ascii="Franklin Gothic Demi Cond" w:hAnsi="Franklin Gothic Demi Cond" w:cs="Times New Roman"/>
          <w:b/>
          <w:sz w:val="26"/>
        </w:rPr>
        <w:t xml:space="preserve"> 14 Meals: 8 Breakfasts </w:t>
      </w:r>
      <w:r w:rsidRPr="006A04BE">
        <w:rPr>
          <w:rFonts w:ascii="Franklin Gothic Demi Cond" w:hAnsi="Franklin Gothic Demi Cond" w:cs="Times New Roman"/>
          <w:b/>
          <w:sz w:val="16"/>
          <w:szCs w:val="16"/>
        </w:rPr>
        <w:t>●</w:t>
      </w:r>
      <w:r>
        <w:rPr>
          <w:rFonts w:ascii="Franklin Gothic Demi Cond" w:hAnsi="Franklin Gothic Demi Cond" w:cs="Times New Roman"/>
          <w:b/>
          <w:sz w:val="26"/>
        </w:rPr>
        <w:t xml:space="preserve"> 1 Lunch </w:t>
      </w:r>
      <w:r w:rsidRPr="006A04BE">
        <w:rPr>
          <w:rFonts w:ascii="Franklin Gothic Demi Cond" w:hAnsi="Franklin Gothic Demi Cond" w:cs="Times New Roman"/>
          <w:b/>
          <w:sz w:val="16"/>
          <w:szCs w:val="16"/>
        </w:rPr>
        <w:t>●</w:t>
      </w:r>
      <w:r>
        <w:rPr>
          <w:rFonts w:ascii="Franklin Gothic Demi Cond" w:hAnsi="Franklin Gothic Demi Cond" w:cs="Times New Roman"/>
          <w:b/>
          <w:sz w:val="26"/>
        </w:rPr>
        <w:t xml:space="preserve"> 5 Dinners </w:t>
      </w:r>
    </w:p>
    <w:p w:rsidR="009A4BAE" w:rsidRDefault="009A4BAE" w:rsidP="009A4BAE">
      <w:pPr>
        <w:pStyle w:val="NoSpacing"/>
        <w:jc w:val="center"/>
        <w:rPr>
          <w:rFonts w:ascii="Times New Roman" w:hAnsi="Times New Roman" w:cs="Times New Roman"/>
          <w:sz w:val="32"/>
        </w:rPr>
      </w:pPr>
      <w:r>
        <w:rPr>
          <w:rFonts w:ascii="Times New Roman" w:hAnsi="Times New Roman" w:cs="Times New Roman"/>
          <w:sz w:val="34"/>
        </w:rPr>
        <w:t>Per Person Rates:</w:t>
      </w:r>
      <w:r>
        <w:rPr>
          <w:rFonts w:ascii="Times New Roman" w:hAnsi="Times New Roman" w:cs="Times New Roman"/>
          <w:b/>
          <w:sz w:val="36"/>
        </w:rPr>
        <w:t xml:space="preserve"> </w:t>
      </w:r>
      <w:r w:rsidRPr="009A4BAE">
        <w:rPr>
          <w:rFonts w:ascii="Times New Roman" w:hAnsi="Times New Roman" w:cs="Times New Roman"/>
          <w:b/>
          <w:sz w:val="36"/>
          <w:highlight w:val="yellow"/>
        </w:rPr>
        <w:t>Double $2,699;</w:t>
      </w:r>
      <w:r w:rsidRPr="009A4BAE">
        <w:rPr>
          <w:rFonts w:ascii="Times New Roman" w:hAnsi="Times New Roman" w:cs="Times New Roman"/>
          <w:sz w:val="32"/>
          <w:highlight w:val="yellow"/>
        </w:rPr>
        <w:t xml:space="preserve"> Single $3,249; Triple $2,669</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20"/>
      </w:tblGrid>
      <w:tr w:rsidR="009A4BAE" w:rsidTr="009A4BAE">
        <w:tc>
          <w:tcPr>
            <w:tcW w:w="11520" w:type="dxa"/>
            <w:shd w:val="clear" w:color="auto" w:fill="auto"/>
          </w:tcPr>
          <w:p w:rsidR="009A4BAE" w:rsidRPr="009A4BAE" w:rsidRDefault="009A4BAE" w:rsidP="009A4BAE">
            <w:pPr>
              <w:pStyle w:val="NoSpacing"/>
              <w:rPr>
                <w:rFonts w:ascii="Times New Roman" w:hAnsi="Times New Roman" w:cs="Times New Roman"/>
                <w:b/>
                <w:sz w:val="28"/>
              </w:rPr>
            </w:pPr>
            <w:r>
              <w:rPr>
                <w:rFonts w:ascii="Times New Roman" w:hAnsi="Times New Roman" w:cs="Times New Roman"/>
                <w:b/>
                <w:sz w:val="28"/>
              </w:rPr>
              <w:t xml:space="preserve">Included in Price: </w:t>
            </w:r>
          </w:p>
        </w:tc>
      </w:tr>
      <w:tr w:rsidR="009A4BAE" w:rsidTr="009A4BAE">
        <w:tc>
          <w:tcPr>
            <w:tcW w:w="11520" w:type="dxa"/>
            <w:shd w:val="clear" w:color="auto" w:fill="auto"/>
          </w:tcPr>
          <w:p w:rsidR="009A4BAE" w:rsidRPr="009A4BAE" w:rsidRDefault="009A4BAE" w:rsidP="009A4BAE">
            <w:pPr>
              <w:pStyle w:val="NoSpacing"/>
              <w:ind w:left="274"/>
              <w:rPr>
                <w:rFonts w:ascii="Times New Roman" w:hAnsi="Times New Roman" w:cs="Times New Roman"/>
                <w:sz w:val="27"/>
              </w:rPr>
            </w:pPr>
            <w:r w:rsidRPr="009A4BAE">
              <w:rPr>
                <w:rFonts w:ascii="Times New Roman" w:hAnsi="Times New Roman" w:cs="Times New Roman"/>
                <w:sz w:val="27"/>
                <w:highlight w:val="yellow"/>
              </w:rPr>
              <w:t>Roundtrip Airfare from CLT, Air Taxes,</w:t>
            </w:r>
            <w:r>
              <w:rPr>
                <w:rFonts w:ascii="Times New Roman" w:hAnsi="Times New Roman" w:cs="Times New Roman"/>
                <w:sz w:val="27"/>
                <w:highlight w:val="yellow"/>
              </w:rPr>
              <w:t xml:space="preserve"> Hometown Transfers,</w:t>
            </w:r>
            <w:r w:rsidRPr="009A4BAE">
              <w:rPr>
                <w:rFonts w:ascii="Times New Roman" w:hAnsi="Times New Roman" w:cs="Times New Roman"/>
                <w:sz w:val="27"/>
                <w:highlight w:val="yellow"/>
              </w:rPr>
              <w:t xml:space="preserve"> Hotel Transfers</w:t>
            </w:r>
          </w:p>
        </w:tc>
      </w:tr>
      <w:tr w:rsidR="009A4BAE" w:rsidTr="009A4BAE">
        <w:tc>
          <w:tcPr>
            <w:tcW w:w="11520" w:type="dxa"/>
            <w:shd w:val="clear" w:color="auto" w:fill="auto"/>
          </w:tcPr>
          <w:p w:rsidR="009A4BAE" w:rsidRDefault="009A4BAE" w:rsidP="009A4BAE">
            <w:pPr>
              <w:pStyle w:val="NoSpacing"/>
              <w:rPr>
                <w:rFonts w:ascii="Times New Roman" w:hAnsi="Times New Roman" w:cs="Times New Roman"/>
                <w:sz w:val="27"/>
              </w:rPr>
            </w:pPr>
            <w:r>
              <w:rPr>
                <w:rFonts w:ascii="Times New Roman" w:hAnsi="Times New Roman" w:cs="Times New Roman"/>
                <w:b/>
                <w:sz w:val="28"/>
              </w:rPr>
              <w:t xml:space="preserve">Not included in price: </w:t>
            </w:r>
          </w:p>
          <w:p w:rsidR="009A4BAE" w:rsidRPr="009A4BAE" w:rsidRDefault="009A4BAE" w:rsidP="009A4BAE">
            <w:pPr>
              <w:pStyle w:val="NoSpacing"/>
              <w:ind w:left="274"/>
              <w:rPr>
                <w:rFonts w:ascii="Times New Roman" w:hAnsi="Times New Roman" w:cs="Times New Roman"/>
                <w:sz w:val="27"/>
              </w:rPr>
            </w:pPr>
            <w:r>
              <w:rPr>
                <w:rFonts w:ascii="Times New Roman" w:hAnsi="Times New Roman" w:cs="Times New Roman"/>
                <w:sz w:val="27"/>
              </w:rPr>
              <w:t>Insurance ($280.00)</w:t>
            </w:r>
          </w:p>
        </w:tc>
      </w:tr>
    </w:tbl>
    <w:p w:rsidR="009A4BAE" w:rsidRDefault="009A4BAE" w:rsidP="009A4BAE">
      <w:pPr>
        <w:pStyle w:val="NoSpacing"/>
        <w:jc w:val="center"/>
        <w:rPr>
          <w:rFonts w:ascii="Times New Roman" w:hAnsi="Times New Roman" w:cs="Times New Roman"/>
          <w:sz w:val="32"/>
        </w:rPr>
      </w:pPr>
    </w:p>
    <w:p w:rsidR="009A4BAE" w:rsidRDefault="009A4BAE" w:rsidP="009A4BAE">
      <w:pPr>
        <w:pStyle w:val="NoSpacing"/>
        <w:jc w:val="center"/>
        <w:rPr>
          <w:rFonts w:ascii="Times New Roman" w:hAnsi="Times New Roman" w:cs="Times New Roman"/>
          <w:sz w:val="32"/>
        </w:rPr>
        <w:sectPr w:rsidR="009A4BAE" w:rsidSect="009A4BAE">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tblGrid>
      <w:tr w:rsidR="009A4BAE" w:rsidTr="009A4BAE">
        <w:tc>
          <w:tcPr>
            <w:tcW w:w="5400" w:type="dxa"/>
            <w:shd w:val="clear" w:color="auto" w:fill="000000"/>
          </w:tcPr>
          <w:p w:rsidR="009A4BAE" w:rsidRPr="009A4BAE" w:rsidRDefault="009A4BAE" w:rsidP="009A4BAE">
            <w:pPr>
              <w:pStyle w:val="NoSpacing"/>
              <w:keepNext/>
              <w:keepLines/>
              <w:jc w:val="center"/>
              <w:rPr>
                <w:rFonts w:ascii="Franklin Gothic Demi Cond" w:hAnsi="Franklin Gothic Demi Cond"/>
                <w:b/>
                <w:color w:val="FFFFFF"/>
                <w:sz w:val="19"/>
              </w:rPr>
            </w:pPr>
            <w:r>
              <w:rPr>
                <w:rFonts w:ascii="Franklin Gothic Demi Cond" w:hAnsi="Franklin Gothic Demi Cond"/>
                <w:b/>
                <w:color w:val="FFFFFF"/>
                <w:sz w:val="19"/>
              </w:rPr>
              <w:lastRenderedPageBreak/>
              <w:t>COLLETTE EXPERIENCES</w:t>
            </w:r>
          </w:p>
        </w:tc>
      </w:tr>
      <w:tr w:rsidR="009A4BAE" w:rsidTr="009A4BAE">
        <w:tc>
          <w:tcPr>
            <w:tcW w:w="5400" w:type="dxa"/>
          </w:tcPr>
          <w:p w:rsidR="009A4BAE" w:rsidRDefault="009A4BAE" w:rsidP="009A4BAE">
            <w:pPr>
              <w:pStyle w:val="NoSpacing"/>
              <w:keepNext/>
              <w:keepLines/>
              <w:numPr>
                <w:ilvl w:val="0"/>
                <w:numId w:val="1"/>
              </w:numPr>
              <w:rPr>
                <w:rFonts w:ascii="Times New Roman" w:hAnsi="Times New Roman" w:cs="Times New Roman"/>
                <w:sz w:val="19"/>
              </w:rPr>
            </w:pPr>
            <w:r>
              <w:rPr>
                <w:rFonts w:ascii="Times New Roman" w:hAnsi="Times New Roman" w:cs="Times New Roman"/>
                <w:sz w:val="19"/>
              </w:rPr>
              <w:t>Learn about Costa Rica's unique vegetation on a guided nature walk through the cloud forest.</w:t>
            </w:r>
          </w:p>
          <w:p w:rsidR="009A4BAE" w:rsidRDefault="009A4BAE" w:rsidP="009A4BAE">
            <w:pPr>
              <w:pStyle w:val="NoSpacing"/>
              <w:keepNext/>
              <w:keepLines/>
              <w:numPr>
                <w:ilvl w:val="0"/>
                <w:numId w:val="1"/>
              </w:numPr>
              <w:rPr>
                <w:rFonts w:ascii="Times New Roman" w:hAnsi="Times New Roman" w:cs="Times New Roman"/>
                <w:sz w:val="19"/>
              </w:rPr>
            </w:pPr>
            <w:r>
              <w:rPr>
                <w:rFonts w:ascii="Times New Roman" w:hAnsi="Times New Roman" w:cs="Times New Roman"/>
                <w:sz w:val="19"/>
              </w:rPr>
              <w:t>Spot indigenous wildlife on a Cano Negro river boat cruise.</w:t>
            </w:r>
          </w:p>
          <w:p w:rsidR="009A4BAE" w:rsidRDefault="009A4BAE" w:rsidP="009A4BAE">
            <w:pPr>
              <w:pStyle w:val="NoSpacing"/>
              <w:keepNext/>
              <w:keepLines/>
              <w:numPr>
                <w:ilvl w:val="0"/>
                <w:numId w:val="1"/>
              </w:numPr>
            </w:pPr>
            <w:r>
              <w:rPr>
                <w:rFonts w:ascii="Times New Roman" w:hAnsi="Times New Roman" w:cs="Times New Roman"/>
                <w:sz w:val="19"/>
              </w:rPr>
              <w:t xml:space="preserve">Enjoy the tropical landscapes and breathtaking scenery surrounding </w:t>
            </w:r>
            <w:proofErr w:type="spellStart"/>
            <w:r>
              <w:rPr>
                <w:rFonts w:ascii="Times New Roman" w:hAnsi="Times New Roman" w:cs="Times New Roman"/>
                <w:sz w:val="19"/>
              </w:rPr>
              <w:t>Arenal</w:t>
            </w:r>
            <w:proofErr w:type="spellEnd"/>
            <w:r>
              <w:rPr>
                <w:rFonts w:ascii="Times New Roman" w:hAnsi="Times New Roman" w:cs="Times New Roman"/>
                <w:sz w:val="19"/>
              </w:rPr>
              <w:t xml:space="preserve"> Volcano.</w:t>
            </w:r>
          </w:p>
        </w:tc>
      </w:tr>
    </w:tbl>
    <w:p w:rsidR="009A4BAE" w:rsidRDefault="009A4BAE" w:rsidP="009A4BAE">
      <w:pPr>
        <w:keepNext/>
        <w:keepLines/>
        <w:jc w:val="both"/>
        <w:rPr>
          <w:rFonts w:ascii="Arial" w:hAnsi="Arial" w:cs="Arial"/>
          <w:b/>
          <w:sz w:val="16"/>
          <w:szCs w:val="16"/>
        </w:rPr>
      </w:pPr>
      <w:r>
        <w:rPr>
          <w:rFonts w:ascii="Arial" w:hAnsi="Arial" w:cs="Arial"/>
          <w:b/>
          <w:sz w:val="16"/>
          <w:szCs w:val="16"/>
        </w:rPr>
        <w:t>Day 1: San Jose, Costa Rica - Tour Begins</w:t>
      </w:r>
    </w:p>
    <w:p w:rsidR="009A4BAE" w:rsidRDefault="009A4BAE" w:rsidP="009A4BAE">
      <w:pPr>
        <w:jc w:val="both"/>
        <w:rPr>
          <w:rFonts w:ascii="Arial" w:hAnsi="Arial" w:cs="Arial"/>
          <w:color w:val="000000"/>
          <w:sz w:val="16"/>
          <w:szCs w:val="16"/>
        </w:rPr>
      </w:pPr>
      <w:r>
        <w:rPr>
          <w:rFonts w:ascii="Arial" w:hAnsi="Arial" w:cs="Arial"/>
          <w:color w:val="000000"/>
          <w:sz w:val="16"/>
          <w:szCs w:val="16"/>
        </w:rPr>
        <w:t>Lush forests and stunning waterfalls…exotic wildlife and endless coastlines…Costa Rica is truly a slice of paradise. Your tour begins in the colorful capital city of San Jose. Upon arrival, relax and soak up the sights of your new surroundings.</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2: San Jose - Doka Coffee Estate - Guanacaste</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Journey through the lush countryside of the Central Valley to the fertile region world-renowned for its coffee. </w:t>
      </w:r>
      <w:r w:rsidRPr="009A4BAE">
        <w:rPr>
          <w:rFonts w:ascii="Arial" w:hAnsi="Arial" w:cs="Arial"/>
          <w:b/>
          <w:color w:val="000000"/>
          <w:sz w:val="16"/>
          <w:szCs w:val="16"/>
        </w:rPr>
        <w:t>A tour of the Doka Coffee Estate highlights the history and cultivation of coffee and its importance to the Costa Rican economy.</w:t>
      </w:r>
      <w:r>
        <w:rPr>
          <w:rFonts w:ascii="Arial" w:hAnsi="Arial" w:cs="Arial"/>
          <w:color w:val="000000"/>
          <w:sz w:val="16"/>
          <w:szCs w:val="16"/>
        </w:rPr>
        <w:t xml:space="preserve"> This afternoon, arrive in the Guanacaste region, known for its breathtaking beauty and fine sandy beaches. Here, rest and relaxation go hand-in-hand with mesmerizing ocean views and lush tropical greenery. Settle in for a relaxing two-night stay at your all-inclusive beachfront resort. </w:t>
      </w:r>
      <w:r>
        <w:rPr>
          <w:rFonts w:ascii="Arial" w:hAnsi="Arial" w:cs="Arial"/>
          <w:i/>
          <w:color w:val="000000"/>
          <w:sz w:val="16"/>
          <w:szCs w:val="16"/>
        </w:rPr>
        <w:t>Today breakfast and dinner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3: Guanacaste</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Fun in the sun is in store for you as you enjoy this paradise. Explore the nearby town and beaches or simply relax by the pool or beach and take advantage of the amenities offered at your lovely resort. </w:t>
      </w:r>
      <w:r>
        <w:rPr>
          <w:rFonts w:ascii="Arial" w:hAnsi="Arial" w:cs="Arial"/>
          <w:i/>
          <w:color w:val="000000"/>
          <w:sz w:val="16"/>
          <w:szCs w:val="16"/>
        </w:rPr>
        <w:t>Today breakfast, lunch and dinner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lastRenderedPageBreak/>
        <w:t>Day 4: Guanacaste - Monteverde</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You won’t believe your eyes as you travel into the secluded Monteverde Cloud Forest, where trees grow to heights of 100 feet! Upon arrival in Monteverde, take a nature walk through this spectacular ecosystem and encounter many incredible species of flora and fauna up-close. This forest is the home of the world’s largest population of the endangered quetzal, celebrated for its gorgeous jewel-toned plumage. Keep your eyes peeled and you may be lucky enough to spot this elusive bird! </w:t>
      </w:r>
      <w:r>
        <w:rPr>
          <w:rFonts w:ascii="Arial" w:hAnsi="Arial" w:cs="Arial"/>
          <w:i/>
          <w:color w:val="000000"/>
          <w:sz w:val="16"/>
          <w:szCs w:val="16"/>
        </w:rPr>
        <w:t>Today breakfast and dinner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5: Monteverde</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Begin your day at Selvatura Park, a cloud forest reserve in the heart of Monteverde. Venture into an enchanting, colorful world as you explore one of the world’s largest butterfly gardens with more than 30 species of tropical butterflies. Next, be dazzled in a nearby gallery containing more than 100 beautiful hummingbirds. </w:t>
      </w:r>
      <w:r w:rsidRPr="009A4BAE">
        <w:rPr>
          <w:rFonts w:ascii="Arial" w:hAnsi="Arial" w:cs="Arial"/>
          <w:b/>
          <w:color w:val="000000"/>
          <w:sz w:val="16"/>
          <w:szCs w:val="16"/>
        </w:rPr>
        <w:t>Embark on a guided walking tour above the forest floor on a leisurely-paced “Hanging Bridges” tour. Get a different perspective on the cloud forest’s unique ecosystem, its mammals, birds, plants and flora.</w:t>
      </w:r>
      <w:r>
        <w:rPr>
          <w:rFonts w:ascii="Arial" w:hAnsi="Arial" w:cs="Arial"/>
          <w:color w:val="000000"/>
          <w:sz w:val="16"/>
          <w:szCs w:val="16"/>
        </w:rPr>
        <w:t xml:space="preserve"> This evening, learn many interesting facts about the migratory birds that flock to Costa Rica every year from a local expert. </w:t>
      </w:r>
      <w:r>
        <w:rPr>
          <w:rFonts w:ascii="Arial" w:hAnsi="Arial" w:cs="Arial"/>
          <w:i/>
          <w:color w:val="000000"/>
          <w:sz w:val="16"/>
          <w:szCs w:val="16"/>
        </w:rPr>
        <w:t>Today breakfast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6: Monteverde - Lake Arenal Cruise - Arenal</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Discover the importance of conservation in Costa Rica during a visit to a tree nursery and learn about Monteverde’s reforestation efforts of indigenous trees. Traverse through the beautiful mountainous landscapes of Monteverde to Arenal, where breathtaking views of the volcano await you. Be surrounded by tranquility on a delightful cruise on Lake Arenal, the largest and most important lake in Costa Rica. Later, check in for a two-night stay at a typical </w:t>
      </w:r>
      <w:r>
        <w:rPr>
          <w:rFonts w:ascii="Arial" w:hAnsi="Arial" w:cs="Arial"/>
          <w:color w:val="000000"/>
          <w:sz w:val="16"/>
          <w:szCs w:val="16"/>
        </w:rPr>
        <w:lastRenderedPageBreak/>
        <w:t xml:space="preserve">lodge overlooking the majestic Arenal Volcano which has been generating lava for the past 30 years. Before dinner, enjoy a cooking demonstration and learn how native, exotic vegetables and plants contribute to the unique flavors of Costa Rican cuisine. </w:t>
      </w:r>
      <w:r>
        <w:rPr>
          <w:rFonts w:ascii="Arial" w:hAnsi="Arial" w:cs="Arial"/>
          <w:i/>
          <w:color w:val="000000"/>
          <w:sz w:val="16"/>
          <w:szCs w:val="16"/>
        </w:rPr>
        <w:t>Today breakfast and dinner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7: Arenal - Cano Negro - Arenal</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Of all Costa Rica’s nature preserves, the remote 20,000 acres of Cano Negro are home to the largest viewable selection of indigenous wildlife. </w:t>
      </w:r>
      <w:r w:rsidRPr="009A4BAE">
        <w:rPr>
          <w:rFonts w:ascii="Arial" w:hAnsi="Arial" w:cs="Arial"/>
          <w:b/>
          <w:color w:val="000000"/>
          <w:sz w:val="16"/>
          <w:szCs w:val="16"/>
        </w:rPr>
        <w:t>Embark on a Cano Negro guided river boat trip in a panga (covered canoe), stopping along the way to observe and photograph the wildlife that surround you which may include crocodiles, river otters, sloths, river turtles, exotic birds and rare butterflies — all known to live in the area.</w:t>
      </w:r>
      <w:r>
        <w:rPr>
          <w:rFonts w:ascii="Arial" w:hAnsi="Arial" w:cs="Arial"/>
          <w:color w:val="000000"/>
          <w:sz w:val="16"/>
          <w:szCs w:val="16"/>
        </w:rPr>
        <w:t xml:space="preserve"> The Arenal Volcano area is also known as the land of spas and hot springs. Later in the day you will have an opportunity to attain a state of complete </w:t>
      </w:r>
      <w:r>
        <w:rPr>
          <w:rFonts w:ascii="Arial" w:hAnsi="Arial" w:cs="Arial"/>
          <w:color w:val="000000"/>
          <w:sz w:val="16"/>
          <w:szCs w:val="16"/>
        </w:rPr>
        <w:lastRenderedPageBreak/>
        <w:t xml:space="preserve">relaxation with an optional visit to one of the finest spas in the region. </w:t>
      </w:r>
      <w:r>
        <w:rPr>
          <w:rFonts w:ascii="Arial" w:hAnsi="Arial" w:cs="Arial"/>
          <w:i/>
          <w:color w:val="000000"/>
          <w:sz w:val="16"/>
          <w:szCs w:val="16"/>
        </w:rPr>
        <w:t>Today breakfast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8: Arenal - Zarcero - Grecia - National Theatre - San Jose</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Discover the charming town of Zarcero and visit its well-known whimsical topiary garden. Continue to the small, picturesque town of Grecia to see the unusual metal church constructed of brick-red metal panes; walk the beautifully landscaped central park; or shop at the traditional local market. Later, visit San Jose’s colorful Plaza de Cultura and the National Theatre, a magnificent building of post-Baroque splendor. This evening enjoy a wonderful farewell dinner. </w:t>
      </w:r>
      <w:r>
        <w:rPr>
          <w:rFonts w:ascii="Arial" w:hAnsi="Arial" w:cs="Arial"/>
          <w:i/>
          <w:color w:val="000000"/>
          <w:sz w:val="16"/>
          <w:szCs w:val="16"/>
        </w:rPr>
        <w:t>Today breakfast and dinner will be included.</w:t>
      </w:r>
    </w:p>
    <w:p w:rsidR="009A4BAE" w:rsidRDefault="009A4BAE" w:rsidP="009A4BAE">
      <w:pPr>
        <w:jc w:val="both"/>
        <w:rPr>
          <w:sz w:val="6"/>
          <w:szCs w:val="6"/>
        </w:rPr>
      </w:pPr>
    </w:p>
    <w:p w:rsidR="009A4BAE" w:rsidRDefault="009A4BAE" w:rsidP="009A4BAE">
      <w:pPr>
        <w:keepNext/>
        <w:keepLines/>
        <w:jc w:val="both"/>
        <w:rPr>
          <w:rFonts w:ascii="Arial" w:hAnsi="Arial" w:cs="Arial"/>
          <w:b/>
          <w:sz w:val="16"/>
          <w:szCs w:val="16"/>
        </w:rPr>
      </w:pPr>
      <w:r>
        <w:rPr>
          <w:rFonts w:ascii="Arial" w:hAnsi="Arial" w:cs="Arial"/>
          <w:b/>
          <w:sz w:val="16"/>
          <w:szCs w:val="16"/>
        </w:rPr>
        <w:t>Day 9: San Jose - Tour Ends</w:t>
      </w:r>
    </w:p>
    <w:p w:rsidR="009A4BAE" w:rsidRDefault="009A4BAE" w:rsidP="009A4BAE">
      <w:pPr>
        <w:jc w:val="both"/>
        <w:rPr>
          <w:rFonts w:ascii="Arial" w:hAnsi="Arial" w:cs="Arial"/>
          <w:color w:val="000000"/>
          <w:sz w:val="16"/>
          <w:szCs w:val="16"/>
        </w:rPr>
      </w:pPr>
      <w:r>
        <w:rPr>
          <w:rFonts w:ascii="Arial" w:hAnsi="Arial" w:cs="Arial"/>
          <w:color w:val="000000"/>
          <w:sz w:val="16"/>
          <w:szCs w:val="16"/>
        </w:rPr>
        <w:t xml:space="preserve">Today you depart for home with fabulous memories of your adventure in Costa Rica. </w:t>
      </w:r>
      <w:r>
        <w:rPr>
          <w:rFonts w:ascii="Arial" w:hAnsi="Arial" w:cs="Arial"/>
          <w:i/>
          <w:color w:val="000000"/>
          <w:sz w:val="16"/>
          <w:szCs w:val="16"/>
        </w:rPr>
        <w:t>Today breakfast will be included.</w:t>
      </w:r>
    </w:p>
    <w:p w:rsidR="009A4BAE" w:rsidRDefault="009A4BAE" w:rsidP="009A4BAE">
      <w:pPr>
        <w:jc w:val="both"/>
        <w:rPr>
          <w:sz w:val="6"/>
          <w:szCs w:val="6"/>
        </w:rPr>
        <w:sectPr w:rsidR="009A4BAE" w:rsidSect="009A4BAE">
          <w:type w:val="continuous"/>
          <w:pgSz w:w="12240" w:h="15840"/>
          <w:pgMar w:top="360" w:right="360" w:bottom="360" w:left="360" w:header="720" w:footer="720" w:gutter="0"/>
          <w:cols w:num="2" w:space="720"/>
          <w:docGrid w:linePitch="360"/>
        </w:sectPr>
      </w:pPr>
    </w:p>
    <w:p w:rsidR="009A4BAE" w:rsidRDefault="009A4BAE" w:rsidP="009A4BAE">
      <w:pPr>
        <w:jc w:val="both"/>
        <w:rPr>
          <w:rFonts w:ascii="Century Schoolbook" w:hAnsi="Century Schoolbook"/>
          <w:sz w:val="18"/>
          <w:szCs w:val="6"/>
        </w:rPr>
      </w:pPr>
    </w:p>
    <w:p w:rsidR="009A4BAE" w:rsidRDefault="009A4BAE" w:rsidP="009A4BAE">
      <w:pPr>
        <w:pBdr>
          <w:top w:val="single" w:sz="4" w:space="1" w:color="auto"/>
          <w:left w:val="single" w:sz="4" w:space="4" w:color="auto"/>
          <w:bottom w:val="single" w:sz="4" w:space="1" w:color="auto"/>
          <w:right w:val="single" w:sz="4" w:space="4" w:color="auto"/>
        </w:pBdr>
        <w:jc w:val="center"/>
        <w:rPr>
          <w:rFonts w:ascii="Palatino Linotype" w:hAnsi="Palatino Linotype"/>
          <w:b/>
          <w:sz w:val="20"/>
          <w:szCs w:val="6"/>
        </w:rPr>
      </w:pPr>
      <w:r>
        <w:rPr>
          <w:rFonts w:ascii="French Script MT" w:hAnsi="French Script MT"/>
          <w:b/>
          <w:sz w:val="36"/>
          <w:szCs w:val="6"/>
        </w:rPr>
        <w:t xml:space="preserve">Experience It! ________________________ </w:t>
      </w:r>
      <w:proofErr w:type="spellStart"/>
      <w:r w:rsidRPr="009A4BAE">
        <w:rPr>
          <w:rFonts w:ascii="Palatino Linotype" w:hAnsi="Palatino Linotype"/>
          <w:b/>
          <w:sz w:val="20"/>
          <w:szCs w:val="6"/>
        </w:rPr>
        <w:t>Monteverde</w:t>
      </w:r>
      <w:proofErr w:type="spellEnd"/>
      <w:r w:rsidRPr="009A4BAE">
        <w:rPr>
          <w:rFonts w:ascii="Palatino Linotype" w:hAnsi="Palatino Linotype"/>
          <w:b/>
          <w:sz w:val="20"/>
          <w:szCs w:val="6"/>
        </w:rPr>
        <w:t xml:space="preserve"> Cloud Forest</w:t>
      </w:r>
    </w:p>
    <w:p w:rsidR="009A4BAE" w:rsidRDefault="009A4BAE" w:rsidP="009A4BAE">
      <w:pPr>
        <w:pBdr>
          <w:top w:val="single" w:sz="4" w:space="1" w:color="auto"/>
          <w:left w:val="single" w:sz="4" w:space="4" w:color="auto"/>
          <w:bottom w:val="single" w:sz="4" w:space="1" w:color="auto"/>
          <w:right w:val="single" w:sz="4" w:space="4" w:color="auto"/>
        </w:pBdr>
        <w:jc w:val="center"/>
        <w:rPr>
          <w:rFonts w:ascii="Century Schoolbook" w:hAnsi="Century Schoolbook"/>
          <w:sz w:val="4"/>
          <w:szCs w:val="6"/>
        </w:rPr>
      </w:pPr>
    </w:p>
    <w:p w:rsidR="009A4BAE" w:rsidRPr="009A4BAE" w:rsidRDefault="009A4BAE" w:rsidP="009A4BAE">
      <w:pPr>
        <w:pBdr>
          <w:top w:val="single" w:sz="4" w:space="1" w:color="auto"/>
          <w:left w:val="single" w:sz="4" w:space="4" w:color="auto"/>
          <w:bottom w:val="single" w:sz="4" w:space="1" w:color="auto"/>
          <w:right w:val="single" w:sz="4" w:space="4" w:color="auto"/>
        </w:pBdr>
        <w:jc w:val="both"/>
        <w:rPr>
          <w:rFonts w:ascii="Palatino Linotype" w:hAnsi="Palatino Linotype"/>
          <w:sz w:val="18"/>
          <w:szCs w:val="6"/>
        </w:rPr>
      </w:pPr>
      <w:r w:rsidRPr="009A4BAE">
        <w:rPr>
          <w:rFonts w:ascii="Palatino Linotype" w:hAnsi="Palatino Linotype"/>
          <w:b/>
          <w:i/>
          <w:sz w:val="18"/>
          <w:szCs w:val="6"/>
        </w:rPr>
        <w:t>T</w:t>
      </w:r>
      <w:r>
        <w:rPr>
          <w:rFonts w:ascii="Palatino Linotype" w:hAnsi="Palatino Linotype"/>
          <w:sz w:val="18"/>
          <w:szCs w:val="6"/>
        </w:rPr>
        <w:t xml:space="preserve">here are only four places in the world with an ecosystem so unique that it produces a cloud forest — The </w:t>
      </w:r>
      <w:proofErr w:type="spellStart"/>
      <w:r>
        <w:rPr>
          <w:rFonts w:ascii="Palatino Linotype" w:hAnsi="Palatino Linotype"/>
          <w:sz w:val="18"/>
          <w:szCs w:val="6"/>
        </w:rPr>
        <w:t>Monteverde</w:t>
      </w:r>
      <w:proofErr w:type="spellEnd"/>
      <w:r>
        <w:rPr>
          <w:rFonts w:ascii="Palatino Linotype" w:hAnsi="Palatino Linotype"/>
          <w:sz w:val="18"/>
          <w:szCs w:val="6"/>
        </w:rPr>
        <w:t xml:space="preserve"> Cloud Forest in Costa Rica is one. Situated high on a mountain, the cloud forest is created when the arid air from the forest below the mountain combines with the moist, hot air of the rainforest. The result is a blanket of misty, wispy clouds that linger low in the forest, making it feel as if it were raining. This rare environment breeds a diverse world of exotic flora and fauna. One of the cloud forest’s most famous residents is the endangered resplendent quetzal. A remarkably colorful bird, this creature sports a golden beak that protrudes from a green-hooded head. Its breast is a vibrant scarlet and the tail feathers are gray, black and white. A highly elusive bird, quetzal sightings are rare but absolutely unforgettable.</w:t>
      </w:r>
    </w:p>
    <w:p w:rsidR="009A4BAE" w:rsidRDefault="009A4BAE" w:rsidP="009A4BAE">
      <w:pPr>
        <w:jc w:val="both"/>
        <w:rPr>
          <w:rFonts w:ascii="Century Schoolbook" w:hAnsi="Century Schoolbook"/>
          <w:sz w:val="18"/>
          <w:szCs w:val="6"/>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855"/>
        <w:gridCol w:w="3933"/>
      </w:tblGrid>
      <w:tr w:rsidR="009A4BAE" w:rsidRPr="009A4BAE" w:rsidTr="009A4BAE">
        <w:tc>
          <w:tcPr>
            <w:tcW w:w="5415" w:type="dxa"/>
            <w:gridSpan w:val="3"/>
            <w:tcBorders>
              <w:top w:val="single" w:sz="4" w:space="0" w:color="auto"/>
              <w:bottom w:val="nil"/>
            </w:tcBorders>
            <w:shd w:val="clear" w:color="auto" w:fill="000000"/>
          </w:tcPr>
          <w:p w:rsidR="009A4BAE" w:rsidRPr="009A4BAE" w:rsidRDefault="009A4BAE" w:rsidP="009A4BAE">
            <w:pPr>
              <w:keepNext/>
              <w:keepLines/>
              <w:jc w:val="center"/>
              <w:rPr>
                <w:rFonts w:ascii="Franklin Gothic Demi Cond" w:hAnsi="Franklin Gothic Demi Cond"/>
                <w:b/>
                <w:caps/>
                <w:color w:val="FFFFFF"/>
                <w:sz w:val="20"/>
                <w:szCs w:val="6"/>
              </w:rPr>
            </w:pPr>
            <w:r>
              <w:rPr>
                <w:rFonts w:ascii="Franklin Gothic Demi Cond" w:hAnsi="Franklin Gothic Demi Cond"/>
                <w:b/>
                <w:caps/>
                <w:color w:val="FFFFFF"/>
                <w:sz w:val="20"/>
                <w:szCs w:val="6"/>
              </w:rPr>
              <w:t>Your itinerary at a glance</w:t>
            </w:r>
          </w:p>
        </w:tc>
      </w:tr>
      <w:tr w:rsidR="009A4BAE" w:rsidRPr="009A4BAE" w:rsidTr="009A4BAE">
        <w:tc>
          <w:tcPr>
            <w:tcW w:w="627" w:type="dxa"/>
            <w:tcBorders>
              <w:top w:val="nil"/>
            </w:tcBorders>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Day</w:t>
            </w:r>
          </w:p>
        </w:tc>
        <w:tc>
          <w:tcPr>
            <w:tcW w:w="855" w:type="dxa"/>
            <w:tcBorders>
              <w:top w:val="nil"/>
            </w:tcBorders>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1</w:t>
            </w:r>
          </w:p>
        </w:tc>
        <w:tc>
          <w:tcPr>
            <w:tcW w:w="3933" w:type="dxa"/>
            <w:tcBorders>
              <w:top w:val="nil"/>
            </w:tcBorders>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Wyndham San Jos</w:t>
            </w:r>
            <w:r>
              <w:rPr>
                <w:rFonts w:ascii="Century Schoolbook" w:hAnsi="Century Schoolbook" w:hint="eastAsia"/>
                <w:sz w:val="20"/>
                <w:szCs w:val="6"/>
              </w:rPr>
              <w:t>é</w:t>
            </w:r>
            <w:r>
              <w:rPr>
                <w:rFonts w:ascii="Century Schoolbook" w:hAnsi="Century Schoolbook"/>
                <w:sz w:val="20"/>
                <w:szCs w:val="6"/>
              </w:rPr>
              <w:t xml:space="preserve"> </w:t>
            </w:r>
            <w:proofErr w:type="spellStart"/>
            <w:r>
              <w:rPr>
                <w:rFonts w:ascii="Century Schoolbook" w:hAnsi="Century Schoolbook"/>
                <w:sz w:val="20"/>
                <w:szCs w:val="6"/>
              </w:rPr>
              <w:t>Herradura</w:t>
            </w:r>
            <w:proofErr w:type="spellEnd"/>
            <w:r>
              <w:rPr>
                <w:rFonts w:ascii="Century Schoolbook" w:hAnsi="Century Schoolbook"/>
                <w:sz w:val="20"/>
                <w:szCs w:val="6"/>
              </w:rPr>
              <w:t xml:space="preserve"> or Doubletree by Hilton </w:t>
            </w:r>
            <w:proofErr w:type="spellStart"/>
            <w:r>
              <w:rPr>
                <w:rFonts w:ascii="Century Schoolbook" w:hAnsi="Century Schoolbook"/>
                <w:sz w:val="20"/>
                <w:szCs w:val="6"/>
              </w:rPr>
              <w:t>Cariari</w:t>
            </w:r>
            <w:proofErr w:type="spellEnd"/>
          </w:p>
        </w:tc>
      </w:tr>
      <w:tr w:rsidR="009A4BAE" w:rsidRPr="009A4BAE" w:rsidTr="009A4BAE">
        <w:tc>
          <w:tcPr>
            <w:tcW w:w="627"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Day</w:t>
            </w:r>
          </w:p>
        </w:tc>
        <w:tc>
          <w:tcPr>
            <w:tcW w:w="855"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2, 3</w:t>
            </w:r>
          </w:p>
        </w:tc>
        <w:tc>
          <w:tcPr>
            <w:tcW w:w="3933"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Hotel RIU Guanacaste</w:t>
            </w:r>
          </w:p>
        </w:tc>
      </w:tr>
      <w:tr w:rsidR="009A4BAE" w:rsidRPr="009A4BAE" w:rsidTr="009A4BAE">
        <w:tc>
          <w:tcPr>
            <w:tcW w:w="627"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Day</w:t>
            </w:r>
          </w:p>
        </w:tc>
        <w:tc>
          <w:tcPr>
            <w:tcW w:w="855"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4, 5</w:t>
            </w:r>
          </w:p>
        </w:tc>
        <w:tc>
          <w:tcPr>
            <w:tcW w:w="3933"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 xml:space="preserve">El </w:t>
            </w:r>
            <w:proofErr w:type="spellStart"/>
            <w:r>
              <w:rPr>
                <w:rFonts w:ascii="Century Schoolbook" w:hAnsi="Century Schoolbook"/>
                <w:sz w:val="20"/>
                <w:szCs w:val="6"/>
              </w:rPr>
              <w:t>Establo</w:t>
            </w:r>
            <w:proofErr w:type="spellEnd"/>
            <w:r>
              <w:rPr>
                <w:rFonts w:ascii="Century Schoolbook" w:hAnsi="Century Schoolbook"/>
                <w:sz w:val="20"/>
                <w:szCs w:val="6"/>
              </w:rPr>
              <w:t xml:space="preserve"> Hotel</w:t>
            </w:r>
          </w:p>
        </w:tc>
      </w:tr>
      <w:tr w:rsidR="009A4BAE" w:rsidRPr="009A4BAE" w:rsidTr="009A4BAE">
        <w:tc>
          <w:tcPr>
            <w:tcW w:w="627"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Day</w:t>
            </w:r>
          </w:p>
        </w:tc>
        <w:tc>
          <w:tcPr>
            <w:tcW w:w="855"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6, 7</w:t>
            </w:r>
          </w:p>
        </w:tc>
        <w:tc>
          <w:tcPr>
            <w:tcW w:w="3933" w:type="dxa"/>
            <w:shd w:val="clear" w:color="auto" w:fill="auto"/>
          </w:tcPr>
          <w:p w:rsidR="009A4BAE" w:rsidRPr="009A4BAE" w:rsidRDefault="009A4BAE" w:rsidP="009A4BAE">
            <w:pPr>
              <w:keepNext/>
              <w:keepLines/>
              <w:jc w:val="both"/>
              <w:rPr>
                <w:rFonts w:ascii="Century Schoolbook" w:hAnsi="Century Schoolbook"/>
                <w:sz w:val="20"/>
                <w:szCs w:val="6"/>
              </w:rPr>
            </w:pPr>
            <w:proofErr w:type="spellStart"/>
            <w:r>
              <w:rPr>
                <w:rFonts w:ascii="Century Schoolbook" w:hAnsi="Century Schoolbook"/>
                <w:sz w:val="20"/>
                <w:szCs w:val="6"/>
              </w:rPr>
              <w:t>Arenal</w:t>
            </w:r>
            <w:proofErr w:type="spellEnd"/>
            <w:r>
              <w:rPr>
                <w:rFonts w:ascii="Century Schoolbook" w:hAnsi="Century Schoolbook"/>
                <w:sz w:val="20"/>
                <w:szCs w:val="6"/>
              </w:rPr>
              <w:t xml:space="preserve"> Springs Resort or Mountain Paradise Hotel or Hotel </w:t>
            </w:r>
            <w:proofErr w:type="spellStart"/>
            <w:r>
              <w:rPr>
                <w:rFonts w:ascii="Century Schoolbook" w:hAnsi="Century Schoolbook"/>
                <w:sz w:val="20"/>
                <w:szCs w:val="6"/>
              </w:rPr>
              <w:t>Manoa</w:t>
            </w:r>
            <w:proofErr w:type="spellEnd"/>
          </w:p>
        </w:tc>
      </w:tr>
      <w:tr w:rsidR="009A4BAE" w:rsidRPr="009A4BAE" w:rsidTr="009A4BAE">
        <w:tc>
          <w:tcPr>
            <w:tcW w:w="627"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Day</w:t>
            </w:r>
          </w:p>
        </w:tc>
        <w:tc>
          <w:tcPr>
            <w:tcW w:w="855"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8</w:t>
            </w:r>
          </w:p>
        </w:tc>
        <w:tc>
          <w:tcPr>
            <w:tcW w:w="3933" w:type="dxa"/>
            <w:shd w:val="clear" w:color="auto" w:fill="auto"/>
          </w:tcPr>
          <w:p w:rsidR="009A4BAE" w:rsidRPr="009A4BAE" w:rsidRDefault="009A4BAE" w:rsidP="009A4BAE">
            <w:pPr>
              <w:keepNext/>
              <w:keepLines/>
              <w:jc w:val="both"/>
              <w:rPr>
                <w:rFonts w:ascii="Century Schoolbook" w:hAnsi="Century Schoolbook"/>
                <w:sz w:val="20"/>
                <w:szCs w:val="6"/>
              </w:rPr>
            </w:pPr>
            <w:r>
              <w:rPr>
                <w:rFonts w:ascii="Century Schoolbook" w:hAnsi="Century Schoolbook"/>
                <w:sz w:val="20"/>
                <w:szCs w:val="6"/>
              </w:rPr>
              <w:t>Wyndham San Jos</w:t>
            </w:r>
            <w:r>
              <w:rPr>
                <w:rFonts w:ascii="Century Schoolbook" w:hAnsi="Century Schoolbook" w:hint="eastAsia"/>
                <w:sz w:val="20"/>
                <w:szCs w:val="6"/>
              </w:rPr>
              <w:t>é</w:t>
            </w:r>
            <w:r>
              <w:rPr>
                <w:rFonts w:ascii="Century Schoolbook" w:hAnsi="Century Schoolbook"/>
                <w:sz w:val="20"/>
                <w:szCs w:val="6"/>
              </w:rPr>
              <w:t xml:space="preserve"> </w:t>
            </w:r>
            <w:proofErr w:type="spellStart"/>
            <w:r>
              <w:rPr>
                <w:rFonts w:ascii="Century Schoolbook" w:hAnsi="Century Schoolbook"/>
                <w:sz w:val="20"/>
                <w:szCs w:val="6"/>
              </w:rPr>
              <w:t>Herradura</w:t>
            </w:r>
            <w:proofErr w:type="spellEnd"/>
            <w:r>
              <w:rPr>
                <w:rFonts w:ascii="Century Schoolbook" w:hAnsi="Century Schoolbook"/>
                <w:sz w:val="20"/>
                <w:szCs w:val="6"/>
              </w:rPr>
              <w:t xml:space="preserve"> or Doubletree by Hilton </w:t>
            </w:r>
            <w:proofErr w:type="spellStart"/>
            <w:r>
              <w:rPr>
                <w:rFonts w:ascii="Century Schoolbook" w:hAnsi="Century Schoolbook"/>
                <w:sz w:val="20"/>
                <w:szCs w:val="6"/>
              </w:rPr>
              <w:t>Cariari</w:t>
            </w:r>
            <w:proofErr w:type="spellEnd"/>
          </w:p>
        </w:tc>
      </w:tr>
      <w:tr w:rsidR="009A4BAE" w:rsidRPr="009A4BAE" w:rsidTr="006C6720">
        <w:tc>
          <w:tcPr>
            <w:tcW w:w="5415" w:type="dxa"/>
            <w:gridSpan w:val="3"/>
            <w:shd w:val="clear" w:color="auto" w:fill="auto"/>
          </w:tcPr>
          <w:p w:rsidR="009A4BAE" w:rsidRPr="009A4BAE" w:rsidRDefault="009A4BAE" w:rsidP="009A4BAE">
            <w:pPr>
              <w:keepNext/>
              <w:keepLines/>
              <w:jc w:val="center"/>
              <w:rPr>
                <w:rFonts w:ascii="Century Schoolbook" w:hAnsi="Century Schoolbook"/>
                <w:sz w:val="16"/>
                <w:szCs w:val="6"/>
              </w:rPr>
            </w:pPr>
            <w:r>
              <w:rPr>
                <w:rFonts w:ascii="Century Schoolbook" w:hAnsi="Century Schoolbook"/>
                <w:sz w:val="16"/>
                <w:szCs w:val="6"/>
              </w:rPr>
              <w:t>On some dates alternate hotels may be used.</w:t>
            </w:r>
          </w:p>
        </w:tc>
      </w:tr>
    </w:tbl>
    <w:p w:rsidR="009A4BAE" w:rsidRDefault="009A4BAE" w:rsidP="009A4BAE">
      <w:pPr>
        <w:rPr>
          <w:rFonts w:ascii="Century Schoolbook" w:hAnsi="Century Schoolbook"/>
          <w:sz w:val="18"/>
          <w:szCs w:val="6"/>
        </w:rPr>
        <w:sectPr w:rsidR="009A4BAE" w:rsidSect="009A4BAE">
          <w:type w:val="continuous"/>
          <w:pgSz w:w="12240" w:h="15840"/>
          <w:pgMar w:top="360" w:right="360" w:bottom="360" w:left="360" w:header="720" w:footer="720" w:gutter="0"/>
          <w:cols w:space="720"/>
          <w:docGrid w:linePitch="360"/>
        </w:sectPr>
      </w:pPr>
      <w:r>
        <w:rPr>
          <w:rFonts w:ascii="Century Schoolbook" w:hAnsi="Century Schoolbook"/>
          <w:sz w:val="18"/>
          <w:szCs w:val="6"/>
        </w:rPr>
        <w:br w:type="column"/>
      </w:r>
    </w:p>
    <w:p w:rsidR="009A4BAE" w:rsidRDefault="009A4BAE" w:rsidP="009A4BAE">
      <w:pPr>
        <w:rPr>
          <w:rFonts w:ascii="Century Schoolbook" w:hAnsi="Century Schoolbook"/>
          <w:sz w:val="8"/>
          <w:szCs w:val="6"/>
        </w:rPr>
      </w:pPr>
      <w:r>
        <w:rPr>
          <w:rFonts w:ascii="Century Schoolbook" w:hAnsi="Century Schoolbook"/>
          <w:sz w:val="18"/>
          <w:szCs w:val="6"/>
        </w:rPr>
        <w:lastRenderedPageBreak/>
        <w:br w:type="column"/>
      </w:r>
    </w:p>
    <w:p w:rsidR="009A4BAE" w:rsidRDefault="009A4BAE" w:rsidP="009A4BAE">
      <w:pPr>
        <w:rPr>
          <w:rFonts w:ascii="Century Schoolbook" w:hAnsi="Century Schoolbook"/>
          <w:b/>
          <w:sz w:val="6"/>
          <w:szCs w:val="6"/>
        </w:rPr>
      </w:pPr>
    </w:p>
    <w:p w:rsidR="009A4BAE" w:rsidRDefault="009A4BAE" w:rsidP="009A4BAE">
      <w:pPr>
        <w:rPr>
          <w:rFonts w:ascii="Century Schoolbook" w:hAnsi="Century Schoolbook"/>
          <w:b/>
          <w:sz w:val="16"/>
          <w:szCs w:val="6"/>
        </w:rPr>
      </w:pPr>
      <w:r>
        <w:rPr>
          <w:rFonts w:ascii="Century Schoolbook" w:hAnsi="Century Schoolbook"/>
          <w:b/>
          <w:sz w:val="16"/>
          <w:szCs w:val="6"/>
        </w:rPr>
        <w:t>Please Note:</w:t>
      </w:r>
    </w:p>
    <w:p w:rsidR="009A4BAE" w:rsidRDefault="009A4BAE" w:rsidP="009A4BAE">
      <w:pPr>
        <w:rPr>
          <w:rFonts w:ascii="Century Schoolbook" w:hAnsi="Century Schoolbook"/>
          <w:sz w:val="6"/>
          <w:szCs w:val="6"/>
        </w:rPr>
      </w:pPr>
    </w:p>
    <w:p w:rsidR="009A4BAE" w:rsidRDefault="009A4BAE" w:rsidP="009A4BAE">
      <w:pPr>
        <w:jc w:val="both"/>
        <w:rPr>
          <w:rFonts w:ascii="Century Schoolbook" w:hAnsi="Century Schoolbook"/>
          <w:sz w:val="14"/>
          <w:szCs w:val="6"/>
        </w:rPr>
      </w:pPr>
      <w:r>
        <w:rPr>
          <w:rFonts w:ascii="Century Schoolbook" w:hAnsi="Century Schoolbook"/>
          <w:sz w:val="14"/>
          <w:szCs w:val="6"/>
        </w:rPr>
        <w:t>Economy air rate and schedule are applicable for groups of 10 or more traveling on the same flights and dates.</w:t>
      </w:r>
    </w:p>
    <w:p w:rsidR="009A4BAE" w:rsidRDefault="009A4BAE" w:rsidP="009A4BAE">
      <w:pPr>
        <w:jc w:val="both"/>
        <w:rPr>
          <w:rFonts w:ascii="Century Schoolbook" w:hAnsi="Century Schoolbook"/>
          <w:sz w:val="6"/>
          <w:szCs w:val="6"/>
        </w:rPr>
      </w:pPr>
    </w:p>
    <w:p w:rsidR="009A4BAE" w:rsidRDefault="009A4BAE" w:rsidP="009A4BAE">
      <w:pPr>
        <w:jc w:val="both"/>
        <w:rPr>
          <w:rFonts w:ascii="Century Schoolbook" w:hAnsi="Century Schoolbook"/>
          <w:sz w:val="6"/>
          <w:szCs w:val="6"/>
        </w:rPr>
      </w:pPr>
    </w:p>
    <w:p w:rsidR="009A4BAE" w:rsidRDefault="009A4BAE" w:rsidP="009A4BAE">
      <w:pPr>
        <w:jc w:val="both"/>
        <w:rPr>
          <w:rFonts w:ascii="Century Schoolbook" w:hAnsi="Century Schoolbook"/>
          <w:sz w:val="6"/>
          <w:szCs w:val="6"/>
        </w:rPr>
        <w:sectPr w:rsidR="009A4BAE" w:rsidSect="009A4BAE">
          <w:type w:val="continuous"/>
          <w:pgSz w:w="12240" w:h="15840"/>
          <w:pgMar w:top="360" w:right="360" w:bottom="360" w:left="360" w:header="720" w:footer="720" w:gutter="0"/>
          <w:cols w:num="2" w:space="720"/>
          <w:docGrid w:linePitch="360"/>
        </w:sectPr>
      </w:pPr>
    </w:p>
    <w:p w:rsidR="009A4BAE" w:rsidRDefault="009A4BAE" w:rsidP="009A4BAE">
      <w:pPr>
        <w:jc w:val="both"/>
        <w:rPr>
          <w:rFonts w:ascii="Times New Roman" w:hAnsi="Times New Roman" w:cs="Times New Roman"/>
          <w:sz w:val="20"/>
          <w:szCs w:val="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20"/>
      </w:tblGrid>
      <w:tr w:rsidR="009A4BAE" w:rsidTr="009A4BAE">
        <w:tc>
          <w:tcPr>
            <w:tcW w:w="11520" w:type="dxa"/>
            <w:shd w:val="clear" w:color="auto" w:fill="000000"/>
          </w:tcPr>
          <w:p w:rsidR="009A4BAE" w:rsidRPr="009A4BAE" w:rsidRDefault="009A4BAE" w:rsidP="009A4BAE">
            <w:pPr>
              <w:jc w:val="center"/>
              <w:rPr>
                <w:rFonts w:ascii="Times New Roman" w:hAnsi="Times New Roman" w:cs="Times New Roman"/>
                <w:b/>
                <w:color w:val="FFFFFF"/>
                <w:sz w:val="20"/>
                <w:szCs w:val="6"/>
              </w:rPr>
            </w:pPr>
            <w:r>
              <w:rPr>
                <w:rFonts w:ascii="Times New Roman" w:hAnsi="Times New Roman" w:cs="Times New Roman"/>
                <w:b/>
                <w:color w:val="FFFFFF"/>
                <w:sz w:val="20"/>
                <w:szCs w:val="6"/>
              </w:rPr>
              <w:t>Extend Your Vacation With...</w:t>
            </w:r>
          </w:p>
        </w:tc>
      </w:tr>
      <w:tr w:rsidR="009A4BAE" w:rsidTr="009A4BAE">
        <w:tc>
          <w:tcPr>
            <w:tcW w:w="11520" w:type="dxa"/>
          </w:tcPr>
          <w:tbl>
            <w:tblPr>
              <w:tblStyle w:val="TableGrid"/>
              <w:tblW w:w="0" w:type="auto"/>
              <w:tblLayout w:type="fixed"/>
              <w:tblLook w:val="04A0" w:firstRow="1" w:lastRow="0" w:firstColumn="1" w:lastColumn="0" w:noHBand="0" w:noVBand="1"/>
            </w:tblPr>
            <w:tblGrid>
              <w:gridCol w:w="11294"/>
            </w:tblGrid>
            <w:tr w:rsidR="009A4BAE" w:rsidTr="009A4BAE">
              <w:tc>
                <w:tcPr>
                  <w:tcW w:w="11294" w:type="dxa"/>
                  <w:tcBorders>
                    <w:top w:val="nil"/>
                    <w:left w:val="nil"/>
                    <w:bottom w:val="nil"/>
                    <w:right w:val="nil"/>
                  </w:tcBorders>
                  <w:shd w:val="clear" w:color="auto" w:fill="auto"/>
                </w:tcPr>
                <w:p w:rsidR="009A4BAE" w:rsidRPr="009A4BAE" w:rsidRDefault="009A4BAE" w:rsidP="009A4BAE">
                  <w:pPr>
                    <w:jc w:val="center"/>
                    <w:rPr>
                      <w:rFonts w:ascii="Times New Roman" w:hAnsi="Times New Roman" w:cs="Times New Roman"/>
                      <w:sz w:val="24"/>
                      <w:szCs w:val="6"/>
                    </w:rPr>
                  </w:pPr>
                  <w:r>
                    <w:rPr>
                      <w:rFonts w:ascii="Times New Roman" w:hAnsi="Times New Roman" w:cs="Times New Roman"/>
                      <w:sz w:val="24"/>
                      <w:szCs w:val="6"/>
                    </w:rPr>
                    <w:t>Optional 4 Days 3-Night Jungle Adventure Post Tour Extension</w:t>
                  </w:r>
                </w:p>
              </w:tc>
            </w:tr>
            <w:tr w:rsidR="009A4BAE" w:rsidRPr="009A4BAE" w:rsidTr="009A4BAE">
              <w:tc>
                <w:tcPr>
                  <w:tcW w:w="11294" w:type="dxa"/>
                  <w:tcBorders>
                    <w:top w:val="nil"/>
                    <w:left w:val="nil"/>
                    <w:bottom w:val="nil"/>
                    <w:right w:val="nil"/>
                  </w:tcBorders>
                  <w:shd w:val="clear" w:color="auto" w:fill="auto"/>
                </w:tcPr>
                <w:p w:rsidR="009A4BAE" w:rsidRPr="009A4BAE" w:rsidRDefault="009A4BAE" w:rsidP="009A4BAE">
                  <w:pPr>
                    <w:jc w:val="center"/>
                    <w:rPr>
                      <w:rFonts w:ascii="Times New Roman" w:hAnsi="Times New Roman" w:cs="Times New Roman"/>
                      <w:sz w:val="24"/>
                      <w:szCs w:val="6"/>
                    </w:rPr>
                  </w:pPr>
                  <w:r>
                    <w:rPr>
                      <w:rFonts w:ascii="Times New Roman" w:hAnsi="Times New Roman" w:cs="Times New Roman"/>
                      <w:sz w:val="24"/>
                      <w:szCs w:val="6"/>
                    </w:rPr>
                    <w:t>Rate: $449.00 USD per person, double, land only</w:t>
                  </w:r>
                </w:p>
              </w:tc>
            </w:tr>
            <w:tr w:rsidR="009A4BAE" w:rsidRPr="009A4BAE" w:rsidTr="009A4BAE">
              <w:tc>
                <w:tcPr>
                  <w:tcW w:w="11294" w:type="dxa"/>
                  <w:tcBorders>
                    <w:top w:val="nil"/>
                    <w:left w:val="nil"/>
                    <w:bottom w:val="nil"/>
                    <w:right w:val="nil"/>
                  </w:tcBorders>
                  <w:shd w:val="clear" w:color="auto" w:fill="auto"/>
                </w:tcPr>
                <w:p w:rsidR="009A4BAE" w:rsidRPr="009A4BAE" w:rsidRDefault="009A4BAE" w:rsidP="009A4BAE">
                  <w:pPr>
                    <w:jc w:val="center"/>
                    <w:rPr>
                      <w:rFonts w:ascii="Times New Roman" w:hAnsi="Times New Roman" w:cs="Times New Roman"/>
                      <w:sz w:val="24"/>
                      <w:szCs w:val="6"/>
                    </w:rPr>
                  </w:pPr>
                  <w:r>
                    <w:rPr>
                      <w:rFonts w:ascii="Times New Roman" w:hAnsi="Times New Roman" w:cs="Times New Roman"/>
                      <w:sz w:val="24"/>
                      <w:szCs w:val="6"/>
                    </w:rPr>
                    <w:t>8 Meals: 3 Breakfasts, 3 Lunches, 2 Dinners</w:t>
                  </w:r>
                </w:p>
              </w:tc>
            </w:tr>
            <w:tr w:rsidR="009A4BAE" w:rsidRPr="009A4BAE" w:rsidTr="009A4BAE">
              <w:tc>
                <w:tcPr>
                  <w:tcW w:w="11294" w:type="dxa"/>
                  <w:tcBorders>
                    <w:top w:val="nil"/>
                    <w:left w:val="nil"/>
                    <w:bottom w:val="nil"/>
                    <w:right w:val="nil"/>
                  </w:tcBorders>
                  <w:shd w:val="clear" w:color="auto" w:fill="auto"/>
                </w:tcPr>
                <w:p w:rsidR="009A4BAE" w:rsidRDefault="009A4BAE">
                  <w:pPr>
                    <w:keepNext/>
                    <w:keepLines/>
                    <w:rPr>
                      <w:rFonts w:ascii="Arial" w:hAnsi="Arial" w:cs="Arial"/>
                      <w:b/>
                      <w:sz w:val="16"/>
                      <w:szCs w:val="16"/>
                    </w:rPr>
                  </w:pPr>
                  <w:r>
                    <w:rPr>
                      <w:rFonts w:ascii="Arial" w:hAnsi="Arial" w:cs="Arial"/>
                      <w:b/>
                      <w:sz w:val="16"/>
                      <w:szCs w:val="16"/>
                    </w:rPr>
                    <w:t>Day 9: San Jose - Tortuguero National Park</w:t>
                  </w:r>
                </w:p>
                <w:p w:rsidR="009A4BAE" w:rsidRDefault="009A4BAE">
                  <w:pPr>
                    <w:jc w:val="both"/>
                    <w:rPr>
                      <w:rFonts w:ascii="Arial" w:hAnsi="Arial" w:cs="Arial"/>
                      <w:color w:val="000000"/>
                      <w:sz w:val="16"/>
                      <w:szCs w:val="16"/>
                    </w:rPr>
                  </w:pPr>
                  <w:r>
                    <w:rPr>
                      <w:rFonts w:ascii="Arial" w:hAnsi="Arial" w:cs="Arial"/>
                      <w:color w:val="000000"/>
                      <w:sz w:val="16"/>
                      <w:szCs w:val="16"/>
                    </w:rPr>
                    <w:t xml:space="preserve">Enjoy an exciting soft-adventure jungle extension to Tortuguero, the Amazon of Costa Rica. Explore the region’s wildlife by boat, viewing macaws, sloths, monkeys, falcons and other native species. Enjoy a memorable two-night stay at your eco-lodge surrounded by the beauty of a tropical forest and amazing wildlife. Learn more about your surroundings with a visit to the world’s first Green Turtle Research Station and discover how to protect the turtle’s nesting habitat and eggs. </w:t>
                  </w:r>
                  <w:r>
                    <w:rPr>
                      <w:rFonts w:ascii="Arial" w:hAnsi="Arial" w:cs="Arial"/>
                      <w:i/>
                      <w:color w:val="000000"/>
                      <w:sz w:val="16"/>
                      <w:szCs w:val="16"/>
                    </w:rPr>
                    <w:t>Today lunch and dinner will be included.</w:t>
                  </w:r>
                </w:p>
                <w:p w:rsidR="009A4BAE" w:rsidRDefault="009A4BAE">
                  <w:pPr>
                    <w:rPr>
                      <w:sz w:val="6"/>
                      <w:szCs w:val="6"/>
                    </w:rPr>
                  </w:pPr>
                </w:p>
                <w:p w:rsidR="009A4BAE" w:rsidRDefault="009A4BAE">
                  <w:pPr>
                    <w:keepNext/>
                    <w:keepLines/>
                    <w:rPr>
                      <w:rFonts w:ascii="Arial" w:hAnsi="Arial" w:cs="Arial"/>
                      <w:b/>
                      <w:sz w:val="16"/>
                      <w:szCs w:val="16"/>
                    </w:rPr>
                  </w:pPr>
                  <w:r>
                    <w:rPr>
                      <w:rFonts w:ascii="Arial" w:hAnsi="Arial" w:cs="Arial"/>
                      <w:b/>
                      <w:sz w:val="16"/>
                      <w:szCs w:val="16"/>
                    </w:rPr>
                    <w:t>Day 10: Tortuguero National Park</w:t>
                  </w:r>
                </w:p>
                <w:p w:rsidR="009A4BAE" w:rsidRDefault="009A4BAE">
                  <w:pPr>
                    <w:jc w:val="both"/>
                    <w:rPr>
                      <w:rFonts w:ascii="Arial" w:hAnsi="Arial" w:cs="Arial"/>
                      <w:color w:val="000000"/>
                      <w:sz w:val="16"/>
                      <w:szCs w:val="16"/>
                    </w:rPr>
                  </w:pPr>
                  <w:r>
                    <w:rPr>
                      <w:rFonts w:ascii="Arial" w:hAnsi="Arial" w:cs="Arial"/>
                      <w:color w:val="000000"/>
                      <w:sz w:val="16"/>
                      <w:szCs w:val="16"/>
                    </w:rPr>
                    <w:t xml:space="preserve">An early morning bird watching excursion is offered so you may learn about the variety of local species and migratory birds that flock to this area. </w:t>
                  </w:r>
                  <w:r w:rsidRPr="009A4BAE">
                    <w:rPr>
                      <w:rFonts w:ascii="Arial" w:hAnsi="Arial" w:cs="Arial"/>
                      <w:b/>
                      <w:color w:val="000000"/>
                      <w:sz w:val="16"/>
                      <w:szCs w:val="16"/>
                    </w:rPr>
                    <w:t>Later, experience a spectacular boat cruise through the various canals and be sure to keep an eye out for wildlife including howler monkeys, sloths, toucans, aquatic birds, bats and caimans, as well as exotic flora.</w:t>
                  </w:r>
                  <w:r>
                    <w:rPr>
                      <w:rFonts w:ascii="Arial" w:hAnsi="Arial" w:cs="Arial"/>
                      <w:color w:val="000000"/>
                      <w:sz w:val="16"/>
                      <w:szCs w:val="16"/>
                    </w:rPr>
                    <w:t xml:space="preserve"> Tortuguero National Park is a study in rainforest, freshwater, and marine biology. It protects over 350 species of birds and mammals including green macaws; 57 species of amphibians; 111 species of reptiles; and 60 mammal species, including 13 of Costa Rica’s 16 endangered species including jaguars, tapirs, ocelots, cougars, river otters and manatees. </w:t>
                  </w:r>
                  <w:r>
                    <w:rPr>
                      <w:rFonts w:ascii="Arial" w:hAnsi="Arial" w:cs="Arial"/>
                      <w:i/>
                      <w:color w:val="000000"/>
                      <w:sz w:val="16"/>
                      <w:szCs w:val="16"/>
                    </w:rPr>
                    <w:t>Today breakfast, lunch and dinner will be included.</w:t>
                  </w:r>
                </w:p>
                <w:p w:rsidR="009A4BAE" w:rsidRDefault="009A4BAE">
                  <w:pPr>
                    <w:rPr>
                      <w:sz w:val="6"/>
                      <w:szCs w:val="6"/>
                    </w:rPr>
                  </w:pPr>
                </w:p>
                <w:p w:rsidR="009A4BAE" w:rsidRDefault="009A4BAE">
                  <w:pPr>
                    <w:keepNext/>
                    <w:keepLines/>
                    <w:rPr>
                      <w:rFonts w:ascii="Arial" w:hAnsi="Arial" w:cs="Arial"/>
                      <w:b/>
                      <w:sz w:val="16"/>
                      <w:szCs w:val="16"/>
                    </w:rPr>
                  </w:pPr>
                  <w:r>
                    <w:rPr>
                      <w:rFonts w:ascii="Arial" w:hAnsi="Arial" w:cs="Arial"/>
                      <w:b/>
                      <w:sz w:val="16"/>
                      <w:szCs w:val="16"/>
                    </w:rPr>
                    <w:t>Day 11: Tortuguero National Park - San Jose</w:t>
                  </w:r>
                </w:p>
                <w:p w:rsidR="009A4BAE" w:rsidRDefault="009A4BAE">
                  <w:pPr>
                    <w:jc w:val="both"/>
                    <w:rPr>
                      <w:rFonts w:ascii="Arial" w:hAnsi="Arial" w:cs="Arial"/>
                      <w:color w:val="000000"/>
                      <w:sz w:val="16"/>
                      <w:szCs w:val="16"/>
                    </w:rPr>
                  </w:pPr>
                  <w:r>
                    <w:rPr>
                      <w:rFonts w:ascii="Arial" w:hAnsi="Arial" w:cs="Arial"/>
                      <w:color w:val="000000"/>
                      <w:sz w:val="16"/>
                      <w:szCs w:val="16"/>
                    </w:rPr>
                    <w:t xml:space="preserve">Return to San Jose today for your last night in Costa Rica before your return home. </w:t>
                  </w:r>
                  <w:r>
                    <w:rPr>
                      <w:rFonts w:ascii="Arial" w:hAnsi="Arial" w:cs="Arial"/>
                      <w:i/>
                      <w:color w:val="000000"/>
                      <w:sz w:val="16"/>
                      <w:szCs w:val="16"/>
                    </w:rPr>
                    <w:t>Today breakfast and lunch will be included.</w:t>
                  </w:r>
                </w:p>
                <w:p w:rsidR="009A4BAE" w:rsidRDefault="009A4BAE">
                  <w:pPr>
                    <w:rPr>
                      <w:sz w:val="6"/>
                      <w:szCs w:val="6"/>
                    </w:rPr>
                  </w:pPr>
                </w:p>
                <w:p w:rsidR="009A4BAE" w:rsidRDefault="009A4BAE">
                  <w:pPr>
                    <w:keepNext/>
                    <w:keepLines/>
                    <w:rPr>
                      <w:rFonts w:ascii="Arial" w:hAnsi="Arial" w:cs="Arial"/>
                      <w:b/>
                      <w:sz w:val="16"/>
                      <w:szCs w:val="16"/>
                    </w:rPr>
                  </w:pPr>
                  <w:r>
                    <w:rPr>
                      <w:rFonts w:ascii="Arial" w:hAnsi="Arial" w:cs="Arial"/>
                      <w:b/>
                      <w:sz w:val="16"/>
                      <w:szCs w:val="16"/>
                    </w:rPr>
                    <w:t>Day 12: San Jose - Tour Ends</w:t>
                  </w:r>
                </w:p>
                <w:p w:rsidR="009A4BAE" w:rsidRDefault="009A4BAE">
                  <w:pPr>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i/>
                      <w:color w:val="000000"/>
                      <w:sz w:val="16"/>
                      <w:szCs w:val="16"/>
                    </w:rPr>
                    <w:t>Today breakfast will be included.</w:t>
                  </w:r>
                </w:p>
                <w:p w:rsidR="009A4BAE" w:rsidRDefault="009A4BAE">
                  <w:pPr>
                    <w:rPr>
                      <w:sz w:val="6"/>
                      <w:szCs w:val="6"/>
                    </w:rPr>
                  </w:pPr>
                </w:p>
                <w:p w:rsidR="009A4BAE" w:rsidRDefault="009A4BAE" w:rsidP="009A4BAE">
                  <w:pPr>
                    <w:jc w:val="center"/>
                    <w:rPr>
                      <w:rFonts w:ascii="Times New Roman" w:hAnsi="Times New Roman" w:cs="Times New Roman"/>
                      <w:sz w:val="24"/>
                      <w:szCs w:val="6"/>
                    </w:rPr>
                  </w:pPr>
                  <w:r>
                    <w:rPr>
                      <w:rFonts w:ascii="Times New Roman" w:hAnsi="Times New Roman" w:cs="Times New Roman"/>
                      <w:sz w:val="24"/>
                      <w:szCs w:val="6"/>
                    </w:rPr>
                    <w:t xml:space="preserve"> </w:t>
                  </w:r>
                </w:p>
              </w:tc>
            </w:tr>
            <w:tr w:rsidR="009A4BAE" w:rsidRPr="009A4BAE" w:rsidTr="009A4BAE">
              <w:tc>
                <w:tcPr>
                  <w:tcW w:w="11294" w:type="dxa"/>
                  <w:tcBorders>
                    <w:top w:val="nil"/>
                    <w:left w:val="nil"/>
                    <w:bottom w:val="nil"/>
                    <w:right w:val="nil"/>
                  </w:tcBorders>
                  <w:shd w:val="clear" w:color="auto" w:fill="auto"/>
                </w:tcPr>
                <w:p w:rsidR="009A4BAE" w:rsidRDefault="009A4BAE" w:rsidP="009A4BAE">
                  <w:pPr>
                    <w:keepNext/>
                    <w:keepLines/>
                    <w:jc w:val="both"/>
                    <w:rPr>
                      <w:rFonts w:ascii="Times New Roman" w:hAnsi="Times New Roman" w:cs="Times New Roman"/>
                      <w:sz w:val="15"/>
                      <w:szCs w:val="16"/>
                    </w:rPr>
                  </w:pPr>
                  <w:r>
                    <w:rPr>
                      <w:rFonts w:ascii="Times New Roman" w:hAnsi="Times New Roman" w:cs="Times New Roman"/>
                      <w:sz w:val="15"/>
                      <w:szCs w:val="16"/>
                    </w:rPr>
                    <w:t xml:space="preserve">The transportation to and from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as well as your guide in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are provided by the lodge where you will be staying in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These services and sightseeing as specified in your itinerary will be provided by the personnel of the lodge in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This price includes meals as outlined; roundtrip transportation to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2 nights at the Evergreen, </w:t>
                  </w:r>
                  <w:proofErr w:type="spellStart"/>
                  <w:r>
                    <w:rPr>
                      <w:rFonts w:ascii="Times New Roman" w:hAnsi="Times New Roman" w:cs="Times New Roman"/>
                      <w:sz w:val="15"/>
                      <w:szCs w:val="16"/>
                    </w:rPr>
                    <w:t>Aninga</w:t>
                  </w:r>
                  <w:proofErr w:type="spellEnd"/>
                  <w:r>
                    <w:rPr>
                      <w:rFonts w:ascii="Times New Roman" w:hAnsi="Times New Roman" w:cs="Times New Roman"/>
                      <w:sz w:val="15"/>
                      <w:szCs w:val="16"/>
                    </w:rPr>
                    <w:t xml:space="preserve"> or </w:t>
                  </w:r>
                  <w:proofErr w:type="spellStart"/>
                  <w:r>
                    <w:rPr>
                      <w:rFonts w:ascii="Times New Roman" w:hAnsi="Times New Roman" w:cs="Times New Roman"/>
                      <w:sz w:val="15"/>
                      <w:szCs w:val="16"/>
                    </w:rPr>
                    <w:t>Pachira</w:t>
                  </w:r>
                  <w:proofErr w:type="spellEnd"/>
                  <w:r>
                    <w:rPr>
                      <w:rFonts w:ascii="Times New Roman" w:hAnsi="Times New Roman" w:cs="Times New Roman"/>
                      <w:sz w:val="15"/>
                      <w:szCs w:val="16"/>
                    </w:rPr>
                    <w:t xml:space="preserve"> lodge, 1 night in San Jose; and transfer to San Jose airport on the last day.</w:t>
                  </w:r>
                </w:p>
                <w:p w:rsidR="009A4BAE" w:rsidRDefault="009A4BAE" w:rsidP="009A4BAE">
                  <w:pPr>
                    <w:keepNext/>
                    <w:keepLines/>
                    <w:jc w:val="both"/>
                    <w:rPr>
                      <w:rFonts w:ascii="Times New Roman" w:hAnsi="Times New Roman" w:cs="Times New Roman"/>
                      <w:sz w:val="15"/>
                      <w:szCs w:val="16"/>
                    </w:rPr>
                  </w:pPr>
                  <w:r>
                    <w:rPr>
                      <w:rFonts w:ascii="Times New Roman" w:hAnsi="Times New Roman" w:cs="Times New Roman"/>
                      <w:sz w:val="15"/>
                      <w:szCs w:val="16"/>
                    </w:rPr>
                    <w:t xml:space="preserve">Due to luggage size and weight restrictions on the boats, please bring an overnight bag for the two night stay in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 xml:space="preserve"> National Park. Please make arrangements with the concierge’s desk at the hotel in San Jose for luggage pick up and for storage until your return from </w:t>
                  </w:r>
                  <w:proofErr w:type="spellStart"/>
                  <w:r>
                    <w:rPr>
                      <w:rFonts w:ascii="Times New Roman" w:hAnsi="Times New Roman" w:cs="Times New Roman"/>
                      <w:sz w:val="15"/>
                      <w:szCs w:val="16"/>
                    </w:rPr>
                    <w:t>Tortuguero</w:t>
                  </w:r>
                  <w:proofErr w:type="spellEnd"/>
                  <w:r>
                    <w:rPr>
                      <w:rFonts w:ascii="Times New Roman" w:hAnsi="Times New Roman" w:cs="Times New Roman"/>
                      <w:sz w:val="15"/>
                      <w:szCs w:val="16"/>
                    </w:rPr>
                    <w:t>.</w:t>
                  </w:r>
                </w:p>
                <w:p w:rsidR="009A4BAE" w:rsidRDefault="009A4BAE" w:rsidP="009A4BAE">
                  <w:pPr>
                    <w:keepNext/>
                    <w:keepLines/>
                    <w:jc w:val="both"/>
                    <w:rPr>
                      <w:rFonts w:ascii="Times New Roman" w:hAnsi="Times New Roman" w:cs="Times New Roman"/>
                      <w:sz w:val="15"/>
                      <w:szCs w:val="16"/>
                    </w:rPr>
                  </w:pPr>
                  <w:r>
                    <w:rPr>
                      <w:rFonts w:ascii="Times New Roman" w:hAnsi="Times New Roman" w:cs="Times New Roman"/>
                      <w:sz w:val="15"/>
                      <w:szCs w:val="16"/>
                    </w:rPr>
                    <w:t>Extensions not purchased at time of deposit are subject to availability and applicable charges at time of request.</w:t>
                  </w:r>
                </w:p>
                <w:p w:rsidR="009A4BAE" w:rsidRPr="009A4BAE" w:rsidRDefault="009A4BAE" w:rsidP="009A4BAE">
                  <w:pPr>
                    <w:keepNext/>
                    <w:keepLines/>
                    <w:jc w:val="both"/>
                    <w:rPr>
                      <w:rFonts w:ascii="Times New Roman" w:hAnsi="Times New Roman" w:cs="Times New Roman"/>
                      <w:sz w:val="15"/>
                      <w:szCs w:val="16"/>
                    </w:rPr>
                  </w:pPr>
                </w:p>
              </w:tc>
            </w:tr>
          </w:tbl>
          <w:p w:rsidR="009A4BAE" w:rsidRDefault="009A4BAE" w:rsidP="009A4BAE">
            <w:pPr>
              <w:rPr>
                <w:rFonts w:ascii="Times New Roman" w:hAnsi="Times New Roman" w:cs="Times New Roman"/>
                <w:sz w:val="20"/>
                <w:szCs w:val="6"/>
              </w:rPr>
            </w:pPr>
          </w:p>
        </w:tc>
      </w:tr>
    </w:tbl>
    <w:p w:rsidR="009A4BAE" w:rsidRDefault="009A4BAE" w:rsidP="009A4BAE">
      <w:pPr>
        <w:jc w:val="both"/>
        <w:rPr>
          <w:rFonts w:ascii="Times New Roman" w:hAnsi="Times New Roman" w:cs="Times New Roman"/>
          <w:sz w:val="20"/>
          <w:szCs w:val="6"/>
        </w:rPr>
        <w:sectPr w:rsidR="009A4BAE" w:rsidSect="009A4BAE">
          <w:type w:val="continuous"/>
          <w:pgSz w:w="12240" w:h="15840"/>
          <w:pgMar w:top="360" w:right="360" w:bottom="360" w:left="360" w:header="720" w:footer="720" w:gutter="0"/>
          <w:cols w:space="720"/>
          <w:docGrid w:linePitch="360"/>
        </w:sectPr>
      </w:pPr>
    </w:p>
    <w:p w:rsidR="009A4BAE" w:rsidRDefault="009A4BAE" w:rsidP="009A4BAE">
      <w:pPr>
        <w:jc w:val="both"/>
        <w:rPr>
          <w:rFonts w:ascii="Times New Roman" w:hAnsi="Times New Roman" w:cs="Times New Roman"/>
          <w:sz w:val="20"/>
          <w:szCs w:val="6"/>
        </w:rPr>
      </w:pPr>
    </w:p>
    <w:p w:rsidR="009A4BAE" w:rsidRDefault="009A4BAE" w:rsidP="009A4BAE">
      <w:pPr>
        <w:jc w:val="both"/>
        <w:rPr>
          <w:rFonts w:ascii="Times New Roman" w:hAnsi="Times New Roman" w:cs="Times New Roman"/>
          <w:sz w:val="20"/>
          <w:szCs w:val="6"/>
        </w:rPr>
      </w:pPr>
    </w:p>
    <w:p w:rsidR="009A4BAE" w:rsidRDefault="009A4BAE" w:rsidP="009A4BAE">
      <w:pPr>
        <w:shd w:val="clear" w:color="auto" w:fill="000000"/>
        <w:jc w:val="center"/>
        <w:rPr>
          <w:rFonts w:ascii="Times New Roman" w:hAnsi="Times New Roman" w:cs="Times New Roman"/>
          <w:color w:val="FFFFFF"/>
          <w:sz w:val="20"/>
          <w:szCs w:val="6"/>
        </w:rPr>
      </w:pPr>
      <w:r>
        <w:rPr>
          <w:rFonts w:ascii="Times New Roman" w:hAnsi="Times New Roman" w:cs="Times New Roman"/>
          <w:color w:val="FFFFFF"/>
          <w:sz w:val="20"/>
          <w:szCs w:val="6"/>
        </w:rPr>
        <w:t>IMPORTANT RESERVATION INFORMATION</w:t>
      </w:r>
    </w:p>
    <w:p w:rsidR="009A4BAE" w:rsidRDefault="009A4BAE" w:rsidP="009A4BAE">
      <w:pPr>
        <w:jc w:val="center"/>
        <w:rPr>
          <w:rFonts w:ascii="Times New Roman" w:hAnsi="Times New Roman" w:cs="Times New Roman"/>
          <w:sz w:val="20"/>
          <w:szCs w:val="6"/>
        </w:rPr>
        <w:sectPr w:rsidR="009A4BAE" w:rsidSect="009A4BAE">
          <w:type w:val="continuous"/>
          <w:pgSz w:w="12240" w:h="15840"/>
          <w:pgMar w:top="360" w:right="360" w:bottom="360" w:left="360" w:header="720" w:footer="720" w:gutter="0"/>
          <w:cols w:space="720"/>
          <w:docGrid w:linePitch="360"/>
        </w:sectPr>
      </w:pPr>
    </w:p>
    <w:p w:rsidR="009A4BAE" w:rsidRDefault="009A4BAE" w:rsidP="009A4BAE">
      <w:pPr>
        <w:jc w:val="both"/>
        <w:rPr>
          <w:rFonts w:ascii="Arial Narrow" w:hAnsi="Arial Narrow" w:cs="Times New Roman"/>
          <w:sz w:val="14"/>
          <w:szCs w:val="6"/>
        </w:rPr>
      </w:pPr>
      <w:r>
        <w:rPr>
          <w:rFonts w:ascii="Arial Narrow" w:hAnsi="Arial Narrow" w:cs="Times New Roman"/>
          <w:sz w:val="14"/>
          <w:szCs w:val="6"/>
        </w:rPr>
        <w:lastRenderedPageBreak/>
        <w:t>IDENTIFICATION</w:t>
      </w:r>
    </w:p>
    <w:p w:rsidR="009A4BAE" w:rsidRDefault="009A4BAE" w:rsidP="009A4BAE">
      <w:pPr>
        <w:jc w:val="both"/>
        <w:rPr>
          <w:rFonts w:ascii="Arial Narrow" w:hAnsi="Arial Narrow" w:cs="Times New Roman"/>
          <w:sz w:val="14"/>
          <w:szCs w:val="6"/>
        </w:rPr>
      </w:pPr>
      <w:r>
        <w:rPr>
          <w:rFonts w:ascii="Arial Narrow" w:hAnsi="Arial Narrow" w:cs="Times New Roman"/>
          <w:sz w:val="14"/>
          <w:szCs w:val="6"/>
        </w:rPr>
        <w:t>Passports are required for this tour at your expense. Certain countries require a minimum of 6 months passport validity from date of return home. You are strongly urged to contact the appropriate consulate for details. Visit www.travel.state.gov for the U.S. State Department for the latest details about passports and visa requirements.</w:t>
      </w:r>
    </w:p>
    <w:p w:rsidR="009A4BAE" w:rsidRDefault="009A4BAE" w:rsidP="009A4BAE">
      <w:pPr>
        <w:jc w:val="both"/>
        <w:rPr>
          <w:rFonts w:ascii="Arial Narrow" w:hAnsi="Arial Narrow" w:cs="Times New Roman"/>
          <w:sz w:val="14"/>
          <w:szCs w:val="6"/>
        </w:rPr>
      </w:pPr>
      <w:r>
        <w:rPr>
          <w:rFonts w:ascii="Arial Narrow" w:hAnsi="Arial Narrow" w:cs="Times New Roman"/>
          <w:sz w:val="14"/>
          <w:szCs w:val="6"/>
        </w:rPr>
        <w:t xml:space="preserve">IMPORTANT: We recommend that our clients traveling abroad take a photocopy of their passport and applicable </w:t>
      </w:r>
      <w:r w:rsidRPr="009A4BAE">
        <w:rPr>
          <w:rFonts w:ascii="Arial Narrow" w:hAnsi="Arial Narrow" w:cs="Times New Roman"/>
          <w:b/>
          <w:sz w:val="14"/>
          <w:szCs w:val="6"/>
        </w:rPr>
        <w:t>Responsibilities:</w:t>
      </w:r>
      <w:r>
        <w:rPr>
          <w:rFonts w:ascii="Arial Narrow" w:hAnsi="Arial Narrow" w:cs="Times New Roman"/>
          <w:sz w:val="14"/>
          <w:szCs w:val="6"/>
        </w:rPr>
        <w:t xml:space="preserve"> Neither Collette Travel Services, Inc., its affiliated entities and its and their employees, shareholders, officers, directors, successors, agents, and assigns (collectively "Collette"), own or operate any person or entity which is to or does provide goods or services for these trips.  Because Collette does not maintain control or operate the personnel, equipment, or operations of the suppliers it uses and as such Collette assumes no responsibility for and cannot be held liable for any personal injury, death, property damage or other loss accident, delay, inconvenience, or irregularity which may be occasioned by reason of (1) any wrongful, negligent, willful or unauthorized acts or omissions on the part of any of the suppliers or other employees or agents; (2) any defect in or failure of any vehicle, equipment, or instrument owned, operated or otherwise used by any of these suppliers; or (3) any wrongful, willful or negligent act of or omission on the part of any other party not under the supervision and control of Collette. Additionally, Collette waives any and all liability for losses or expenses due to sickness, lack of appropriate medical facilities or practitioners, weather, strikes, theft or other criminal acts, war, terrorism, computer problems, acts of God, or other such causes.  All services and accommodations are subject to the laws of the country in which they are provided.  Collette reserves the right to make changes in the published itinerary whenever, in their sole judgment, conditions warrant, or if Collette deems it necessary for the comfort, convenience, or the safety of the tour.  Collette reserves the right to withdraw any tour at any time.  Collette reserves the right to decline to accept any person as a member of the tour, or to require any participant to withdraw from the tour at any time, when such action is determined by the tour manager to be in the best interests of the health, safety, and general welfare of the tour group or of the individual participant.  Collette does not accept liability for any carrier's cancellation penalty incurred by the purchase of a non-refundable airline or other ticket to the tour departure city and return or otherwise.  Baggage and personal effects are the sole responsibility of the passenger at all times. Passengers may be photographed for the promotional purposes of Collette.  Payment of the deposit to Collette constitutes acceptance of these terms and conditions. I agree that any dispute concerning, relating, or referring to this contract, the brochure or any other literature concerning my trip, or the trip itself, shall be resolved exclusively by binding arbitration according to the then existing rules of the American Arbitration Association in the State of Rhode Island.  Such proceedings will be governed by and in accordance with substantive Rhode Island law. The arbitrator and not any federal, state, or local court or agency shall have exclusive authority to resolve any dispute relating to the interpretation, applicability, enforceability, </w:t>
      </w:r>
      <w:proofErr w:type="spellStart"/>
      <w:r>
        <w:rPr>
          <w:rFonts w:ascii="Arial Narrow" w:hAnsi="Arial Narrow" w:cs="Times New Roman"/>
          <w:sz w:val="14"/>
          <w:szCs w:val="6"/>
        </w:rPr>
        <w:t>conscionability</w:t>
      </w:r>
      <w:proofErr w:type="spellEnd"/>
      <w:r>
        <w:rPr>
          <w:rFonts w:ascii="Arial Narrow" w:hAnsi="Arial Narrow" w:cs="Times New Roman"/>
          <w:sz w:val="14"/>
          <w:szCs w:val="6"/>
        </w:rPr>
        <w:t>, or formation of this contract, including but not limited to any claim that all or any part of this contract is void or voidable. Explorations is a brand of Collette Travel Services Inc., a Rhode Island based corporation.</w:t>
      </w:r>
    </w:p>
    <w:p w:rsidR="009A4BAE" w:rsidRDefault="009A4BAE" w:rsidP="009A4BAE">
      <w:pPr>
        <w:jc w:val="both"/>
        <w:rPr>
          <w:rFonts w:ascii="Arial Narrow" w:hAnsi="Arial Narrow" w:cs="Times New Roman"/>
          <w:sz w:val="6"/>
          <w:szCs w:val="6"/>
        </w:rPr>
      </w:pPr>
    </w:p>
    <w:p w:rsidR="009A4BAE" w:rsidRDefault="009A4BAE" w:rsidP="009A4BAE">
      <w:pPr>
        <w:jc w:val="both"/>
        <w:rPr>
          <w:rFonts w:ascii="Arial Narrow" w:hAnsi="Arial Narrow" w:cs="Times New Roman"/>
          <w:sz w:val="14"/>
          <w:szCs w:val="6"/>
        </w:rPr>
      </w:pPr>
      <w:proofErr w:type="gramStart"/>
      <w:r>
        <w:rPr>
          <w:rFonts w:ascii="Arial Narrow" w:hAnsi="Arial Narrow" w:cs="Times New Roman"/>
          <w:sz w:val="14"/>
          <w:szCs w:val="6"/>
        </w:rPr>
        <w:lastRenderedPageBreak/>
        <w:t>visas</w:t>
      </w:r>
      <w:proofErr w:type="gramEnd"/>
      <w:r>
        <w:rPr>
          <w:rFonts w:ascii="Arial Narrow" w:hAnsi="Arial Narrow" w:cs="Times New Roman"/>
          <w:sz w:val="14"/>
          <w:szCs w:val="6"/>
        </w:rPr>
        <w:t xml:space="preserve">. It should be packed separately from your actual passport and visa. We also recommend leaving a </w:t>
      </w:r>
      <w:proofErr w:type="gramStart"/>
      <w:r>
        <w:rPr>
          <w:rFonts w:ascii="Arial Narrow" w:hAnsi="Arial Narrow" w:cs="Times New Roman"/>
          <w:sz w:val="14"/>
          <w:szCs w:val="6"/>
        </w:rPr>
        <w:t xml:space="preserve">copy </w:t>
      </w:r>
      <w:r w:rsidRPr="009A4BAE">
        <w:rPr>
          <w:rFonts w:ascii="Arial Narrow" w:hAnsi="Arial Narrow" w:cs="Times New Roman"/>
          <w:b/>
          <w:sz w:val="14"/>
          <w:szCs w:val="6"/>
        </w:rPr>
        <w:t xml:space="preserve"> Consumer</w:t>
      </w:r>
      <w:proofErr w:type="gramEnd"/>
      <w:r w:rsidRPr="009A4BAE">
        <w:rPr>
          <w:rFonts w:ascii="Arial Narrow" w:hAnsi="Arial Narrow" w:cs="Times New Roman"/>
          <w:b/>
          <w:sz w:val="14"/>
          <w:szCs w:val="6"/>
        </w:rPr>
        <w:t xml:space="preserve"> Protection Plans:</w:t>
      </w:r>
      <w:r>
        <w:rPr>
          <w:rFonts w:ascii="Arial Narrow" w:hAnsi="Arial Narrow" w:cs="Times New Roman"/>
          <w:sz w:val="14"/>
          <w:szCs w:val="6"/>
        </w:rPr>
        <w:t xml:space="preserve"> Collette Travel Service holds membership in the following highly reputable industry organizations: the United States Tour Operators Association and the American Society of Travel Agents.  Each association operates a consumer protection plan to cover deposits made by travelers.  Full details are available from the organizations or Collette Travel Service. Collette is pleased to give this additional protection to our clients.  </w:t>
      </w:r>
      <w:r w:rsidRPr="009A4BAE">
        <w:rPr>
          <w:rFonts w:ascii="Arial Narrow" w:hAnsi="Arial Narrow" w:cs="Times New Roman"/>
          <w:b/>
          <w:sz w:val="14"/>
          <w:szCs w:val="6"/>
        </w:rPr>
        <w:t xml:space="preserve"> Our California Sellers of Travel registration number is 2006766-20.  Our State of Washington Unified Business Number is 601220855. Our Nevada Sellers of Travel registration number is 2003-0279.</w:t>
      </w:r>
    </w:p>
    <w:p w:rsidR="009A4BAE" w:rsidRDefault="009A4BAE" w:rsidP="009A4BAE">
      <w:pPr>
        <w:jc w:val="both"/>
        <w:rPr>
          <w:rFonts w:ascii="Arial Narrow" w:hAnsi="Arial Narrow" w:cs="Times New Roman"/>
          <w:sz w:val="6"/>
          <w:szCs w:val="6"/>
        </w:rPr>
      </w:pPr>
    </w:p>
    <w:p w:rsidR="009A4BAE" w:rsidRDefault="009A4BAE" w:rsidP="009A4BAE">
      <w:pPr>
        <w:jc w:val="both"/>
        <w:rPr>
          <w:rFonts w:ascii="Arial Narrow" w:hAnsi="Arial Narrow" w:cs="Times New Roman"/>
          <w:sz w:val="14"/>
          <w:szCs w:val="6"/>
        </w:rPr>
      </w:pPr>
      <w:proofErr w:type="gramStart"/>
      <w:r>
        <w:rPr>
          <w:rFonts w:ascii="Arial Narrow" w:hAnsi="Arial Narrow" w:cs="Times New Roman"/>
          <w:sz w:val="14"/>
          <w:szCs w:val="6"/>
        </w:rPr>
        <w:t>at</w:t>
      </w:r>
      <w:proofErr w:type="gramEnd"/>
      <w:r>
        <w:rPr>
          <w:rFonts w:ascii="Arial Narrow" w:hAnsi="Arial Narrow" w:cs="Times New Roman"/>
          <w:sz w:val="14"/>
          <w:szCs w:val="6"/>
        </w:rPr>
        <w:t xml:space="preserve"> home with your emergency contact.</w:t>
      </w:r>
    </w:p>
    <w:p w:rsidR="009A4BAE" w:rsidRDefault="009A4BAE" w:rsidP="009A4BAE">
      <w:pPr>
        <w:jc w:val="both"/>
        <w:rPr>
          <w:rFonts w:ascii="Palatino Linotype" w:hAnsi="Palatino Linotype" w:cs="Times New Roman"/>
          <w:sz w:val="6"/>
          <w:szCs w:val="6"/>
        </w:rPr>
      </w:pPr>
    </w:p>
    <w:p w:rsidR="009A4BAE" w:rsidRPr="009A4BAE" w:rsidRDefault="009A4BAE" w:rsidP="009A4BAE">
      <w:pPr>
        <w:rPr>
          <w:rFonts w:ascii="Palatino Linotype" w:hAnsi="Palatino Linotype" w:cs="Times New Roman"/>
          <w:sz w:val="6"/>
          <w:szCs w:val="6"/>
        </w:rPr>
      </w:pPr>
    </w:p>
    <w:p w:rsidR="009A4BAE" w:rsidRDefault="009A4BAE" w:rsidP="009A4BAE">
      <w:pPr>
        <w:jc w:val="both"/>
        <w:rPr>
          <w:rFonts w:ascii="Arial Narrow" w:hAnsi="Arial Narrow" w:cs="Times New Roman"/>
          <w:sz w:val="14"/>
          <w:szCs w:val="6"/>
        </w:rPr>
      </w:pPr>
      <w:r w:rsidRPr="009A4BAE">
        <w:rPr>
          <w:rFonts w:ascii="Arial Narrow" w:hAnsi="Arial Narrow" w:cs="Times New Roman"/>
          <w:b/>
          <w:sz w:val="14"/>
          <w:szCs w:val="6"/>
        </w:rPr>
        <w:t>*Airfare:</w:t>
      </w:r>
      <w:r>
        <w:rPr>
          <w:rFonts w:ascii="Arial Narrow" w:hAnsi="Arial Narrow" w:cs="Times New Roman"/>
          <w:sz w:val="14"/>
          <w:szCs w:val="6"/>
        </w:rPr>
        <w:t xml:space="preserve"> For your convenience, we offer airfare for purchase with all vacation packages.  If you purchase an air inclusive program, your airfare will be quoted inclusive of all fuel, taxes and fees.  Your rates are subject to change until paid in full.  Seats are limited and may not be available on every flight or departure date.</w:t>
      </w:r>
    </w:p>
    <w:p w:rsidR="009A4BAE" w:rsidRDefault="009A4BAE" w:rsidP="009A4BAE">
      <w:pPr>
        <w:jc w:val="both"/>
        <w:rPr>
          <w:rFonts w:ascii="Arial Narrow" w:hAnsi="Arial Narrow" w:cs="Times New Roman"/>
          <w:sz w:val="14"/>
          <w:szCs w:val="6"/>
        </w:rPr>
      </w:pPr>
      <w:r w:rsidRPr="009A4BAE">
        <w:rPr>
          <w:rFonts w:ascii="Arial Narrow" w:hAnsi="Arial Narrow" w:cs="Times New Roman"/>
          <w:b/>
          <w:sz w:val="14"/>
          <w:szCs w:val="6"/>
        </w:rPr>
        <w:t>Checked Baggage Charges:</w:t>
      </w:r>
      <w:r>
        <w:rPr>
          <w:rFonts w:ascii="Arial Narrow" w:hAnsi="Arial Narrow" w:cs="Times New Roman"/>
          <w:sz w:val="14"/>
          <w:szCs w:val="6"/>
        </w:rPr>
        <w:t xml:space="preserve"> Some airlines may impose additional charges if you choose to check any baggage.  Please contact your airline or refer to its website for detailed information regarding your airline’s checked baggage policies.</w:t>
      </w:r>
    </w:p>
    <w:p w:rsidR="009A4BAE" w:rsidRDefault="009A4BAE" w:rsidP="009A4BAE">
      <w:pPr>
        <w:jc w:val="both"/>
        <w:rPr>
          <w:rFonts w:ascii="Arial Narrow" w:hAnsi="Arial Narrow" w:cs="Times New Roman"/>
          <w:sz w:val="6"/>
          <w:szCs w:val="6"/>
        </w:rPr>
      </w:pPr>
    </w:p>
    <w:p w:rsidR="009A4BAE" w:rsidRDefault="009A4BAE" w:rsidP="009A4BAE">
      <w:pPr>
        <w:jc w:val="both"/>
        <w:rPr>
          <w:rFonts w:ascii="Arial Narrow" w:hAnsi="Arial Narrow" w:cs="Times New Roman"/>
          <w:sz w:val="14"/>
          <w:szCs w:val="6"/>
        </w:rPr>
      </w:pPr>
      <w:r w:rsidRPr="009A4BAE">
        <w:rPr>
          <w:rFonts w:ascii="Arial Narrow" w:hAnsi="Arial Narrow" w:cs="Times New Roman"/>
          <w:b/>
          <w:sz w:val="14"/>
          <w:szCs w:val="6"/>
        </w:rPr>
        <w:t>Cancellation Charges for this tour:</w:t>
      </w:r>
      <w:r>
        <w:rPr>
          <w:rFonts w:ascii="Arial Narrow" w:hAnsi="Arial Narrow" w:cs="Times New Roman"/>
          <w:sz w:val="14"/>
          <w:szCs w:val="6"/>
        </w:rPr>
        <w:t xml:space="preserve"> After your seat reduction date has passed, a non-refundable deposit will be retained.  For Cancellation between 60-16 days prior to departure: cancellation fee of 30% of total price. For cancellation between 15-1 days prior to departure: cancellation fee of 50% of total price.  For cancellation on the day of departure and after: 100% of total price. For Ocean Cruises:  For cancellation between 90-61 days prior to departure: cancellation fee of 35% of total price. For cancellation between 60-31 days prior to departure: 60% of total price. 30 or fewer days prior to departure: 100% of total price.  For River Cruises: including Europe, Russia, Egypt and China, 90-61 days prior to departure: cancellation fee of 50% of total price. For cancellation between 60-31 days prior to departure: cancellation fee of 85% of total price. For cancellation 30 or fewer days prior to departure: cancellation fee of 100% of total price. For Galapagos and Antarctica: A cancellation fee of 60% will apply for cancellation between 120-90 days prior to departure; </w:t>
      </w:r>
      <w:proofErr w:type="gramStart"/>
      <w:r>
        <w:rPr>
          <w:rFonts w:ascii="Arial Narrow" w:hAnsi="Arial Narrow" w:cs="Times New Roman"/>
          <w:sz w:val="14"/>
          <w:szCs w:val="6"/>
        </w:rPr>
        <w:t>A</w:t>
      </w:r>
      <w:proofErr w:type="gramEnd"/>
      <w:r>
        <w:rPr>
          <w:rFonts w:ascii="Arial Narrow" w:hAnsi="Arial Narrow" w:cs="Times New Roman"/>
          <w:sz w:val="14"/>
          <w:szCs w:val="6"/>
        </w:rPr>
        <w:t xml:space="preserve"> cancellation charge of 100% will apply for cancellation less than 90 days prior to departure.  Cancellation protection is highly recommended and must be purchased at time of deposit. Air rates are subject to change until tour is paid in full. If Travel Protection Plan has not been purchased and a reservation is cancelled for any reason prior to departure - Air is 100% non-refundable once paid in full. Cancellation charges also apply to reservations made for "pre" and "post" night accommodations.  Payment of a Per Person Travel Protection Plan Fee guarantees a full refund of all payments (including deposit), except the Travel Protection Plan Fee itself, made to Collette for travel arrangements in case of cancellation of your travel plans for any reason prior to the day of departure. The Travel Protection Plan Fee with Air only covers airline tickets you have purchased from Collette. Exception: If you originally purchased non-refundable airline tickets, the Travel Protection Plan does not provide a refund for the airline tickets, taxes or </w:t>
      </w:r>
      <w:r>
        <w:rPr>
          <w:rFonts w:ascii="Arial Narrow" w:hAnsi="Arial Narrow" w:cs="Times New Roman"/>
          <w:sz w:val="14"/>
          <w:szCs w:val="6"/>
        </w:rPr>
        <w:lastRenderedPageBreak/>
        <w:t xml:space="preserve">fees, in the event of cancellation. This air ticket is covered by Collette's travel protection plan under Part B, if you cancel your trip for covered reasons (see Part B for more details). The Travel Protection Plan Fee does not cover any single supplement charges which arise from an individual’s traveling companion electing to cancel for any reason prior to departure. However, the Part B travel insurance includes a single supplement benefit of $1,000 for certain covered reasons as detailed in Part B. In this case, the single supplement will be deducted from the refund of the person who cancels. Division of this charge between the two passengers involved is solely their responsibility. If insufficient funds are deducted from the canceling client, the traveling client will be charged the remaining portion of the single supplement. Cancellation waiver protects you from penalties in the event you </w:t>
      </w:r>
      <w:r>
        <w:rPr>
          <w:rFonts w:ascii="Arial Narrow" w:hAnsi="Arial Narrow" w:cs="Times New Roman"/>
          <w:sz w:val="14"/>
          <w:szCs w:val="6"/>
        </w:rPr>
        <w:lastRenderedPageBreak/>
        <w:t>have a need to cancel your entire inclusive tour package up to the day prior to departure. Cancellation waiver does not indemnify you from penalties if you chose to cancel partial tour components or air. If you chose to partially cancel your vacation, you will be responsible for a revision fee as well as any penalties that are incurred at the time of the cancellation. Upon cancellation of transportation or travel services where you, the customer, are not at fault and have not canceled in violation of the terms and conditions above, you will be refunded 100%.  Please see your sales agent for more information, or review our brochure for details.</w:t>
      </w:r>
    </w:p>
    <w:p w:rsidR="009A4BAE" w:rsidRDefault="009A4BAE" w:rsidP="009A4BAE">
      <w:pPr>
        <w:jc w:val="both"/>
        <w:rPr>
          <w:rFonts w:ascii="Arial Narrow" w:hAnsi="Arial Narrow" w:cs="Times New Roman"/>
          <w:sz w:val="6"/>
          <w:szCs w:val="6"/>
        </w:rPr>
      </w:pPr>
    </w:p>
    <w:p w:rsidR="009A4BAE" w:rsidRDefault="009A4BAE" w:rsidP="009A4BAE">
      <w:pPr>
        <w:jc w:val="both"/>
        <w:rPr>
          <w:rFonts w:ascii="Arial Narrow" w:hAnsi="Arial Narrow" w:cs="Times New Roman"/>
          <w:sz w:val="6"/>
          <w:szCs w:val="6"/>
        </w:rPr>
        <w:sectPr w:rsidR="009A4BAE" w:rsidSect="009A4BAE">
          <w:type w:val="continuous"/>
          <w:pgSz w:w="12240" w:h="15840"/>
          <w:pgMar w:top="360" w:right="360" w:bottom="360" w:left="360" w:header="720" w:footer="720" w:gutter="0"/>
          <w:cols w:num="2" w:space="288"/>
          <w:docGrid w:linePitch="360"/>
        </w:sectPr>
      </w:pPr>
    </w:p>
    <w:p w:rsidR="009A4BAE" w:rsidRDefault="009A4BAE" w:rsidP="009A4BAE">
      <w:pPr>
        <w:jc w:val="both"/>
        <w:rPr>
          <w:rFonts w:ascii="Palatino Linotype" w:hAnsi="Palatino Linotype" w:cs="Times New Roman"/>
          <w:sz w:val="6"/>
          <w:szCs w:val="6"/>
        </w:rPr>
      </w:pPr>
    </w:p>
    <w:p w:rsidR="009A4BAE" w:rsidRPr="009A4BAE" w:rsidRDefault="009A4BAE" w:rsidP="009A4BAE">
      <w:pPr>
        <w:rPr>
          <w:rFonts w:ascii="Palatino Linotype" w:hAnsi="Palatino Linotype" w:cs="Times New Roman"/>
          <w:sz w:val="6"/>
          <w:szCs w:val="6"/>
        </w:rPr>
      </w:pPr>
    </w:p>
    <w:sectPr w:rsidR="009A4BAE" w:rsidRPr="009A4BAE" w:rsidSect="009A4BAE">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E3" w:rsidRDefault="003B42E3" w:rsidP="009A4BAE">
      <w:r>
        <w:separator/>
      </w:r>
    </w:p>
  </w:endnote>
  <w:endnote w:type="continuationSeparator" w:id="0">
    <w:p w:rsidR="003B42E3" w:rsidRDefault="003B42E3" w:rsidP="009A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ench Script MT">
    <w:altName w:val="Times New Roman"/>
    <w:panose1 w:val="030204020406070406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9A4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9A4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9A4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E3" w:rsidRDefault="003B42E3" w:rsidP="009A4BAE">
      <w:r>
        <w:separator/>
      </w:r>
    </w:p>
  </w:footnote>
  <w:footnote w:type="continuationSeparator" w:id="0">
    <w:p w:rsidR="003B42E3" w:rsidRDefault="003B42E3" w:rsidP="009A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9A4B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3B42E3">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PowerPlusWaterMarkObject6749625" o:spid="_x0000_s2049" type="#_x0000_t172" style="position:absolute;margin-left:0;margin-top:0;width:609.1pt;height:455.7pt;rotation:315;z-index:251658240;mso-position-horizontal:center;mso-position-horizontal-relative:margin;mso-position-vertical:center;mso-position-vertical-relative:margin" fillcolor="silver" stroked="f">
          <v:fill opacity="26214f"/>
          <v:stroke r:id="rId1" o:title=""/>
          <v:shadow color="#868686"/>
          <v:textpath style="font-family:&quot;Calibri&quot;;font-size:1pt;v-text-kern:t" trim="t" fitpath="t" string="Preliminary"/>
          <o:lock v:ext="edit" aspectratio="t"/>
          <w10:wrap side="largest"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AE" w:rsidRDefault="009A4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6C9"/>
    <w:multiLevelType w:val="hybridMultilevel"/>
    <w:tmpl w:val="B81C965A"/>
    <w:lvl w:ilvl="0" w:tplc="E6B0741E">
      <w:start w:val="1"/>
      <w:numFmt w:val="bullet"/>
      <w:lvlRestart w:val="0"/>
      <w:lvlText w:val=""/>
      <w:lvlJc w:val="left"/>
      <w:pPr>
        <w:tabs>
          <w:tab w:val="num" w:pos="0"/>
        </w:tabs>
        <w:ind w:left="216" w:hanging="216"/>
      </w:pPr>
      <w:rPr>
        <w:rFonts w:ascii="Wingdings 2" w:hAnsi="Wingdings 2"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AE"/>
    <w:rsid w:val="002D25BA"/>
    <w:rsid w:val="003B42E3"/>
    <w:rsid w:val="0047496B"/>
    <w:rsid w:val="006A04BE"/>
    <w:rsid w:val="007337F7"/>
    <w:rsid w:val="0091141C"/>
    <w:rsid w:val="009A4BAE"/>
    <w:rsid w:val="00A24F67"/>
    <w:rsid w:val="00C35DAB"/>
    <w:rsid w:val="00D2151F"/>
    <w:rsid w:val="00E83B29"/>
    <w:rsid w:val="00EB07F3"/>
    <w:rsid w:val="00F9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D73238-D94E-4480-9A1D-E1D745AC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BAE"/>
    <w:pPr>
      <w:spacing w:after="0" w:line="240" w:lineRule="auto"/>
    </w:pPr>
  </w:style>
  <w:style w:type="table" w:styleId="TableGrid">
    <w:name w:val="Table Grid"/>
    <w:basedOn w:val="TableNormal"/>
    <w:uiPriority w:val="39"/>
    <w:rsid w:val="009A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BAE"/>
    <w:pPr>
      <w:tabs>
        <w:tab w:val="center" w:pos="4680"/>
        <w:tab w:val="right" w:pos="9360"/>
      </w:tabs>
    </w:pPr>
  </w:style>
  <w:style w:type="character" w:customStyle="1" w:styleId="HeaderChar">
    <w:name w:val="Header Char"/>
    <w:basedOn w:val="DefaultParagraphFont"/>
    <w:link w:val="Header"/>
    <w:uiPriority w:val="99"/>
    <w:rsid w:val="009A4BAE"/>
  </w:style>
  <w:style w:type="paragraph" w:styleId="Footer">
    <w:name w:val="footer"/>
    <w:basedOn w:val="Normal"/>
    <w:link w:val="FooterChar"/>
    <w:uiPriority w:val="99"/>
    <w:unhideWhenUsed/>
    <w:rsid w:val="009A4BAE"/>
    <w:pPr>
      <w:tabs>
        <w:tab w:val="center" w:pos="4680"/>
        <w:tab w:val="right" w:pos="9360"/>
      </w:tabs>
    </w:pPr>
  </w:style>
  <w:style w:type="character" w:customStyle="1" w:styleId="FooterChar">
    <w:name w:val="Footer Char"/>
    <w:basedOn w:val="DefaultParagraphFont"/>
    <w:link w:val="Footer"/>
    <w:uiPriority w:val="99"/>
    <w:rsid w:val="009A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pivotal 65631-3639</vt:lpstr>
    </vt:vector>
  </TitlesOfParts>
  <Company>Collette</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pivotal 65631-3639</dc:title>
  <dc:subject/>
  <dc:creator>Brody, Jonathan</dc:creator>
  <cp:keywords/>
  <dc:description/>
  <cp:lastModifiedBy>Teresa Cope</cp:lastModifiedBy>
  <cp:revision>2</cp:revision>
  <dcterms:created xsi:type="dcterms:W3CDTF">2015-09-10T18:33:00Z</dcterms:created>
  <dcterms:modified xsi:type="dcterms:W3CDTF">2015-09-10T18:33:00Z</dcterms:modified>
</cp:coreProperties>
</file>